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sdt>
      <w:sdtPr>
        <w:rPr>
          <w:rFonts w:ascii="Tw Cen MT" w:hAnsi="Tw Cen MT"/>
          <w:b/>
          <w:caps/>
          <w:color w:val="003399"/>
          <w:spacing w:val="65"/>
          <w:kern w:val="20"/>
          <w:sz w:val="24"/>
          <w:szCs w:val="24"/>
          <w:lang w:val="it-IT"/>
        </w:rPr>
        <w:id w:val="-1743633326"/>
        <w:docPartObj>
          <w:docPartGallery w:val="Cover Pages"/>
          <w:docPartUnique/>
        </w:docPartObj>
      </w:sdtPr>
      <w:sdtEndPr>
        <w:rPr>
          <w:b w:val="0"/>
          <w:caps w:val="0"/>
          <w:spacing w:val="0"/>
          <w:kern w:val="0"/>
          <w:sz w:val="20"/>
          <w:szCs w:val="22"/>
        </w:rPr>
      </w:sdtEndPr>
      <w:sdtContent>
        <w:p w:rsidR="00131398" w:rsidRDefault="00131398" w:rsidP="00131398">
          <w:pPr>
            <w:pStyle w:val="Nessunaspaziatura"/>
            <w:tabs>
              <w:tab w:val="right" w:pos="9639"/>
            </w:tabs>
            <w:ind w:right="-7"/>
            <w:jc w:val="center"/>
            <w:rPr>
              <w:rFonts w:ascii="Tw Cen MT" w:hAnsi="Tw Cen MT"/>
              <w:b/>
              <w:caps/>
              <w:color w:val="003399"/>
              <w:spacing w:val="65"/>
              <w:kern w:val="20"/>
              <w:sz w:val="24"/>
              <w:szCs w:val="24"/>
              <w:lang w:val="it-IT"/>
            </w:rPr>
          </w:pPr>
        </w:p>
        <w:p w:rsidR="00131398" w:rsidRPr="00131398" w:rsidRDefault="00131398" w:rsidP="00131398">
          <w:pPr>
            <w:pStyle w:val="Nessunaspaziatura"/>
            <w:tabs>
              <w:tab w:val="right" w:pos="9639"/>
            </w:tabs>
            <w:ind w:right="-7"/>
            <w:jc w:val="center"/>
            <w:rPr>
              <w:rFonts w:ascii="Tw Cen MT" w:hAnsi="Tw Cen MT"/>
              <w:b/>
              <w:caps/>
              <w:color w:val="003399"/>
              <w:spacing w:val="65"/>
              <w:kern w:val="20"/>
              <w:sz w:val="24"/>
              <w:szCs w:val="24"/>
              <w:lang w:val="it-IT"/>
            </w:rPr>
          </w:pPr>
        </w:p>
        <w:p w:rsidR="00131398" w:rsidRPr="00131398" w:rsidRDefault="00131398" w:rsidP="00131398">
          <w:pPr>
            <w:pStyle w:val="Nessunaspaziatura"/>
            <w:tabs>
              <w:tab w:val="right" w:pos="9639"/>
            </w:tabs>
            <w:ind w:right="-7"/>
            <w:jc w:val="center"/>
            <w:rPr>
              <w:rFonts w:ascii="Tw Cen MT" w:hAnsi="Tw Cen MT"/>
              <w:b/>
              <w:caps/>
              <w:color w:val="003399"/>
              <w:spacing w:val="65"/>
              <w:kern w:val="20"/>
              <w:sz w:val="24"/>
              <w:szCs w:val="24"/>
              <w:lang w:val="it-IT"/>
            </w:rPr>
          </w:pPr>
        </w:p>
        <w:p w:rsidR="00131398" w:rsidRPr="00131398" w:rsidRDefault="00131398" w:rsidP="00131398">
          <w:pPr>
            <w:pStyle w:val="Nessunaspaziatura"/>
            <w:tabs>
              <w:tab w:val="right" w:pos="9639"/>
            </w:tabs>
            <w:ind w:right="-7"/>
            <w:jc w:val="center"/>
            <w:rPr>
              <w:rFonts w:ascii="Tw Cen MT" w:hAnsi="Tw Cen MT"/>
              <w:b/>
              <w:caps/>
              <w:color w:val="003399"/>
              <w:spacing w:val="65"/>
              <w:kern w:val="20"/>
              <w:sz w:val="24"/>
              <w:szCs w:val="24"/>
              <w:lang w:val="it-IT"/>
            </w:rPr>
          </w:pPr>
        </w:p>
        <w:p w:rsidR="00131398" w:rsidRDefault="00131398" w:rsidP="00131398">
          <w:pPr>
            <w:pStyle w:val="Nessunaspaziatura"/>
            <w:tabs>
              <w:tab w:val="right" w:pos="9639"/>
            </w:tabs>
            <w:ind w:right="-7"/>
            <w:jc w:val="center"/>
            <w:rPr>
              <w:rFonts w:ascii="Tw Cen MT" w:hAnsi="Tw Cen MT"/>
              <w:b/>
              <w:caps/>
              <w:color w:val="003399"/>
              <w:spacing w:val="65"/>
              <w:kern w:val="20"/>
              <w:sz w:val="24"/>
              <w:szCs w:val="24"/>
              <w:lang w:val="it-IT"/>
            </w:rPr>
          </w:pPr>
        </w:p>
        <w:p w:rsidR="00131398" w:rsidRDefault="00131398" w:rsidP="00131398">
          <w:pPr>
            <w:pStyle w:val="Nessunaspaziatura"/>
            <w:tabs>
              <w:tab w:val="right" w:pos="9639"/>
            </w:tabs>
            <w:ind w:right="-7"/>
            <w:jc w:val="center"/>
            <w:rPr>
              <w:rFonts w:ascii="Tw Cen MT" w:hAnsi="Tw Cen MT"/>
              <w:b/>
              <w:caps/>
              <w:color w:val="003399"/>
              <w:spacing w:val="65"/>
              <w:kern w:val="20"/>
              <w:sz w:val="24"/>
              <w:szCs w:val="24"/>
              <w:lang w:val="it-IT"/>
            </w:rPr>
          </w:pPr>
        </w:p>
        <w:p w:rsidR="00131398" w:rsidRPr="00131398" w:rsidRDefault="00131398" w:rsidP="00131398">
          <w:pPr>
            <w:pStyle w:val="Nessunaspaziatura"/>
            <w:tabs>
              <w:tab w:val="right" w:pos="9639"/>
            </w:tabs>
            <w:ind w:right="-7"/>
            <w:jc w:val="center"/>
            <w:rPr>
              <w:rFonts w:ascii="Tw Cen MT" w:hAnsi="Tw Cen MT"/>
              <w:b/>
              <w:caps/>
              <w:color w:val="003399"/>
              <w:spacing w:val="65"/>
              <w:kern w:val="20"/>
              <w:sz w:val="24"/>
              <w:szCs w:val="24"/>
              <w:lang w:val="it-IT"/>
            </w:rPr>
          </w:pPr>
        </w:p>
        <w:p w:rsidR="00131398" w:rsidRPr="00131398" w:rsidRDefault="00131398" w:rsidP="00131398">
          <w:pPr>
            <w:pStyle w:val="Nessunaspaziatura"/>
            <w:ind w:right="-7"/>
            <w:jc w:val="center"/>
            <w:rPr>
              <w:rFonts w:ascii="Tw Cen MT" w:hAnsi="Tw Cen MT"/>
              <w:b/>
              <w:caps/>
              <w:color w:val="993300"/>
              <w:spacing w:val="-2"/>
              <w:sz w:val="180"/>
              <w:szCs w:val="29"/>
              <w:lang w:val="it-IT"/>
            </w:rPr>
          </w:pPr>
          <w:r w:rsidRPr="00131398">
            <w:rPr>
              <w:rFonts w:ascii="Tw Cen MT" w:hAnsi="Tw Cen MT" w:cstheme="minorHAnsi"/>
              <w:b/>
              <w:caps/>
              <w:color w:val="9D3511" w:themeColor="accent1" w:themeShade="BF"/>
              <w:spacing w:val="-3"/>
              <w:sz w:val="72"/>
              <w:szCs w:val="24"/>
              <w:lang w:val="it-IT"/>
            </w:rPr>
            <w:t xml:space="preserve">IL NUOVO </w:t>
          </w:r>
          <w:r>
            <w:rPr>
              <w:rFonts w:ascii="Tw Cen MT" w:hAnsi="Tw Cen MT" w:cstheme="minorHAnsi"/>
              <w:b/>
              <w:caps/>
              <w:color w:val="9D3511" w:themeColor="accent1" w:themeShade="BF"/>
              <w:spacing w:val="-3"/>
              <w:sz w:val="72"/>
              <w:szCs w:val="24"/>
              <w:lang w:val="it-IT"/>
            </w:rPr>
            <w:t xml:space="preserve">                        </w:t>
          </w:r>
          <w:r w:rsidRPr="00131398">
            <w:rPr>
              <w:rFonts w:ascii="Tw Cen MT" w:hAnsi="Tw Cen MT" w:cstheme="minorHAnsi"/>
              <w:b/>
              <w:caps/>
              <w:color w:val="9D3511" w:themeColor="accent1" w:themeShade="BF"/>
              <w:spacing w:val="-3"/>
              <w:sz w:val="72"/>
              <w:szCs w:val="24"/>
              <w:lang w:val="it-IT"/>
            </w:rPr>
            <w:t>PIANO REGIONALE DI GESTIONE DEI Rifiuti</w:t>
          </w:r>
        </w:p>
        <w:p w:rsidR="00131398" w:rsidRDefault="00131398" w:rsidP="00131398">
          <w:pPr>
            <w:pStyle w:val="Nessunaspaziatura"/>
            <w:tabs>
              <w:tab w:val="right" w:pos="9639"/>
            </w:tabs>
            <w:ind w:right="-7"/>
            <w:jc w:val="center"/>
            <w:rPr>
              <w:rFonts w:ascii="Tw Cen MT" w:hAnsi="Tw Cen MT"/>
              <w:b/>
              <w:caps/>
              <w:color w:val="003399"/>
              <w:spacing w:val="65"/>
              <w:kern w:val="20"/>
              <w:sz w:val="24"/>
              <w:szCs w:val="24"/>
              <w:lang w:val="it-IT"/>
            </w:rPr>
          </w:pPr>
        </w:p>
        <w:p w:rsidR="00131398" w:rsidRPr="00131398" w:rsidRDefault="00131398" w:rsidP="00131398">
          <w:pPr>
            <w:pStyle w:val="Nessunaspaziatura"/>
            <w:tabs>
              <w:tab w:val="right" w:pos="9639"/>
            </w:tabs>
            <w:ind w:right="-7"/>
            <w:jc w:val="center"/>
            <w:rPr>
              <w:rFonts w:ascii="Tw Cen MT" w:hAnsi="Tw Cen MT"/>
              <w:b/>
              <w:caps/>
              <w:color w:val="003399"/>
              <w:spacing w:val="65"/>
              <w:kern w:val="20"/>
              <w:sz w:val="24"/>
              <w:szCs w:val="24"/>
              <w:lang w:val="it-IT"/>
            </w:rPr>
          </w:pPr>
        </w:p>
        <w:p w:rsidR="00131398" w:rsidRPr="00131398" w:rsidRDefault="00131398" w:rsidP="00131398">
          <w:pPr>
            <w:pStyle w:val="Nessunaspaziatura"/>
            <w:tabs>
              <w:tab w:val="right" w:pos="9639"/>
            </w:tabs>
            <w:ind w:right="-7"/>
            <w:jc w:val="center"/>
            <w:rPr>
              <w:rFonts w:ascii="Tw Cen MT" w:hAnsi="Tw Cen MT"/>
              <w:b/>
              <w:caps/>
              <w:color w:val="003399"/>
              <w:spacing w:val="65"/>
              <w:kern w:val="20"/>
              <w:sz w:val="24"/>
              <w:szCs w:val="24"/>
              <w:lang w:val="it-IT"/>
            </w:rPr>
          </w:pPr>
        </w:p>
        <w:p w:rsidR="00131398" w:rsidRDefault="00131398" w:rsidP="00131398">
          <w:pPr>
            <w:pStyle w:val="Nessunaspaziatura"/>
            <w:tabs>
              <w:tab w:val="right" w:pos="9639"/>
            </w:tabs>
            <w:ind w:right="-7"/>
            <w:jc w:val="center"/>
            <w:rPr>
              <w:rFonts w:ascii="Tw Cen MT" w:hAnsi="Tw Cen MT"/>
              <w:b/>
              <w:caps/>
              <w:color w:val="003399"/>
              <w:spacing w:val="65"/>
              <w:kern w:val="20"/>
              <w:sz w:val="24"/>
              <w:szCs w:val="24"/>
              <w:lang w:val="it-IT"/>
            </w:rPr>
          </w:pPr>
          <w:r w:rsidRPr="00131398">
            <w:rPr>
              <w:rFonts w:ascii="Tw Cen MT" w:hAnsi="Tw Cen MT"/>
              <w:b/>
              <w:caps/>
              <w:noProof/>
              <w:color w:val="003399"/>
              <w:spacing w:val="65"/>
              <w:kern w:val="20"/>
              <w:sz w:val="24"/>
              <w:szCs w:val="24"/>
              <w:lang w:val="it-IT" w:eastAsia="it-IT"/>
            </w:rPr>
            <w:drawing>
              <wp:inline distT="0" distB="0" distL="0" distR="0" wp14:anchorId="72444210" wp14:editId="3FA75B25">
                <wp:extent cx="5475939" cy="3378547"/>
                <wp:effectExtent l="0" t="0" r="0" b="0"/>
                <wp:docPr id="25" name="Immagine 25" descr="F:\01_Ambiente\Eventi\Abruzzo Resiliente\PPT Metà Leg x Video\PPT x Video Metà Leg\01_Unico PPT Metà x Video\Diapositiva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1_Ambiente\Eventi\Abruzzo Resiliente\PPT Metà Leg x Video\PPT x Video Metà Leg\01_Unico PPT Metà x Video\Diapositiva340.JP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10000" contrast="20000"/>
                                  </a14:imgEffect>
                                </a14:imgLayer>
                              </a14:imgProps>
                            </a:ext>
                            <a:ext uri="{28A0092B-C50C-407E-A947-70E740481C1C}">
                              <a14:useLocalDpi xmlns:a14="http://schemas.microsoft.com/office/drawing/2010/main" val="0"/>
                            </a:ext>
                          </a:extLst>
                        </a:blip>
                        <a:srcRect l="11796" t="21580" r="4909" b="9897"/>
                        <a:stretch/>
                      </pic:blipFill>
                      <pic:spPr bwMode="auto">
                        <a:xfrm>
                          <a:off x="0" y="0"/>
                          <a:ext cx="5500341" cy="3393603"/>
                        </a:xfrm>
                        <a:prstGeom prst="rect">
                          <a:avLst/>
                        </a:prstGeom>
                        <a:noFill/>
                        <a:ln>
                          <a:noFill/>
                        </a:ln>
                        <a:extLst>
                          <a:ext uri="{53640926-AAD7-44D8-BBD7-CCE9431645EC}">
                            <a14:shadowObscured xmlns:a14="http://schemas.microsoft.com/office/drawing/2010/main"/>
                          </a:ext>
                        </a:extLst>
                      </pic:spPr>
                    </pic:pic>
                  </a:graphicData>
                </a:graphic>
              </wp:inline>
            </w:drawing>
          </w:r>
        </w:p>
        <w:p w:rsidR="00131398" w:rsidRDefault="00131398" w:rsidP="00131398">
          <w:pPr>
            <w:pStyle w:val="Nessunaspaziatura"/>
            <w:tabs>
              <w:tab w:val="right" w:pos="9639"/>
            </w:tabs>
            <w:ind w:right="-7"/>
            <w:jc w:val="center"/>
            <w:rPr>
              <w:rFonts w:ascii="Tw Cen MT" w:hAnsi="Tw Cen MT"/>
              <w:b/>
              <w:caps/>
              <w:color w:val="003399"/>
              <w:spacing w:val="65"/>
              <w:kern w:val="20"/>
              <w:sz w:val="24"/>
              <w:szCs w:val="24"/>
              <w:lang w:val="it-IT"/>
            </w:rPr>
          </w:pPr>
        </w:p>
        <w:p w:rsidR="00131398" w:rsidRDefault="00131398" w:rsidP="00131398">
          <w:pPr>
            <w:pStyle w:val="Nessunaspaziatura"/>
            <w:tabs>
              <w:tab w:val="right" w:pos="9639"/>
            </w:tabs>
            <w:ind w:right="-7"/>
            <w:jc w:val="center"/>
            <w:rPr>
              <w:rFonts w:ascii="Tw Cen MT" w:hAnsi="Tw Cen MT"/>
              <w:b/>
              <w:caps/>
              <w:color w:val="003399"/>
              <w:spacing w:val="65"/>
              <w:kern w:val="20"/>
              <w:sz w:val="24"/>
              <w:szCs w:val="24"/>
              <w:lang w:val="it-IT"/>
            </w:rPr>
          </w:pPr>
        </w:p>
        <w:p w:rsidR="00131398" w:rsidRDefault="00131398" w:rsidP="00131398">
          <w:pPr>
            <w:pStyle w:val="Nessunaspaziatura"/>
            <w:tabs>
              <w:tab w:val="right" w:pos="9639"/>
            </w:tabs>
            <w:ind w:right="-7"/>
            <w:jc w:val="center"/>
            <w:rPr>
              <w:rFonts w:ascii="Tw Cen MT" w:hAnsi="Tw Cen MT"/>
              <w:b/>
              <w:caps/>
              <w:color w:val="003399"/>
              <w:spacing w:val="65"/>
              <w:kern w:val="20"/>
              <w:sz w:val="24"/>
              <w:szCs w:val="24"/>
              <w:lang w:val="it-IT"/>
            </w:rPr>
          </w:pPr>
        </w:p>
        <w:p w:rsidR="00EA7912" w:rsidRDefault="00EA7912" w:rsidP="00131398">
          <w:pPr>
            <w:pStyle w:val="Nessunaspaziatura"/>
            <w:tabs>
              <w:tab w:val="right" w:pos="9639"/>
            </w:tabs>
            <w:ind w:right="-7"/>
            <w:jc w:val="center"/>
            <w:rPr>
              <w:rFonts w:ascii="Tw Cen MT" w:hAnsi="Tw Cen MT"/>
              <w:b/>
              <w:caps/>
              <w:color w:val="003399"/>
              <w:spacing w:val="65"/>
              <w:kern w:val="20"/>
              <w:sz w:val="24"/>
              <w:szCs w:val="24"/>
              <w:lang w:val="it-IT"/>
            </w:rPr>
          </w:pPr>
        </w:p>
        <w:p w:rsidR="00EA7912" w:rsidRDefault="00EA7912" w:rsidP="00131398">
          <w:pPr>
            <w:pStyle w:val="Nessunaspaziatura"/>
            <w:tabs>
              <w:tab w:val="right" w:pos="9639"/>
            </w:tabs>
            <w:ind w:right="-7"/>
            <w:jc w:val="center"/>
            <w:rPr>
              <w:rFonts w:ascii="Tw Cen MT" w:hAnsi="Tw Cen MT"/>
              <w:b/>
              <w:caps/>
              <w:color w:val="003399"/>
              <w:spacing w:val="65"/>
              <w:kern w:val="20"/>
              <w:sz w:val="24"/>
              <w:szCs w:val="24"/>
              <w:lang w:val="it-IT"/>
            </w:rPr>
          </w:pPr>
          <w:bookmarkStart w:id="0" w:name="_GoBack"/>
          <w:bookmarkEnd w:id="0"/>
        </w:p>
        <w:p w:rsidR="00131398" w:rsidRPr="00131398" w:rsidRDefault="00131398" w:rsidP="00131398">
          <w:pPr>
            <w:pStyle w:val="Nessunaspaziatura"/>
            <w:tabs>
              <w:tab w:val="right" w:pos="9639"/>
            </w:tabs>
            <w:ind w:right="-7"/>
            <w:jc w:val="center"/>
            <w:rPr>
              <w:rFonts w:ascii="Tw Cen MT" w:hAnsi="Tw Cen MT"/>
              <w:color w:val="003399"/>
              <w:sz w:val="28"/>
              <w:lang w:val="it-IT"/>
            </w:rPr>
          </w:pPr>
          <w:r w:rsidRPr="00131398">
            <w:rPr>
              <w:rFonts w:ascii="Tw Cen MT" w:hAnsi="Tw Cen MT"/>
              <w:color w:val="003399"/>
              <w:sz w:val="32"/>
              <w:lang w:val="it-IT"/>
            </w:rPr>
            <w:t>Pescara, 23 gennaio 2018</w:t>
          </w:r>
        </w:p>
        <w:p w:rsidR="00131398" w:rsidRPr="00131398" w:rsidRDefault="00131398" w:rsidP="00131398">
          <w:pPr>
            <w:pStyle w:val="Nessunaspaziatura"/>
            <w:tabs>
              <w:tab w:val="right" w:pos="9639"/>
            </w:tabs>
            <w:ind w:right="-7"/>
            <w:jc w:val="center"/>
            <w:rPr>
              <w:rFonts w:ascii="Tw Cen MT" w:hAnsi="Tw Cen MT"/>
              <w:b/>
              <w:caps/>
              <w:color w:val="003399"/>
              <w:spacing w:val="65"/>
              <w:kern w:val="20"/>
              <w:sz w:val="24"/>
              <w:szCs w:val="24"/>
              <w:lang w:val="it-IT"/>
            </w:rPr>
          </w:pPr>
        </w:p>
        <w:p w:rsidR="00131398" w:rsidRPr="00131398" w:rsidRDefault="00131398" w:rsidP="00131398">
          <w:pPr>
            <w:jc w:val="center"/>
            <w:rPr>
              <w:rFonts w:ascii="Tw Cen MT" w:hAnsi="Tw Cen MT"/>
              <w:b/>
              <w:color w:val="003399"/>
              <w:sz w:val="24"/>
              <w:szCs w:val="24"/>
              <w:lang w:val="it-IT"/>
            </w:rPr>
          </w:pPr>
          <w:r w:rsidRPr="00131398">
            <w:rPr>
              <w:rFonts w:ascii="Tw Cen MT" w:hAnsi="Tw Cen MT"/>
              <w:b/>
              <w:color w:val="003399"/>
              <w:sz w:val="24"/>
              <w:szCs w:val="24"/>
              <w:lang w:val="it-IT"/>
            </w:rPr>
            <w:br w:type="page"/>
          </w:r>
        </w:p>
        <w:p w:rsidR="00536D78" w:rsidRPr="00967F79" w:rsidRDefault="00E9005D" w:rsidP="00BC53C7">
          <w:pPr>
            <w:pStyle w:val="Nessunaspaziatura"/>
            <w:tabs>
              <w:tab w:val="right" w:pos="9639"/>
            </w:tabs>
            <w:ind w:right="-7"/>
            <w:rPr>
              <w:rFonts w:ascii="Tw Cen MT" w:hAnsi="Tw Cen MT"/>
              <w:b/>
              <w:color w:val="003399"/>
              <w:sz w:val="20"/>
              <w:lang w:val="it-IT"/>
            </w:rPr>
          </w:pPr>
          <w:r w:rsidRPr="00967F79">
            <w:rPr>
              <w:rFonts w:ascii="Tw Cen MT" w:hAnsi="Tw Cen MT"/>
              <w:b/>
              <w:color w:val="003399"/>
              <w:sz w:val="44"/>
              <w:lang w:val="it-IT"/>
            </w:rPr>
            <w:lastRenderedPageBreak/>
            <w:t>CO</w:t>
          </w:r>
          <w:r w:rsidR="00BC53C7" w:rsidRPr="00967F79">
            <w:rPr>
              <w:rFonts w:ascii="Tw Cen MT" w:hAnsi="Tw Cen MT"/>
              <w:b/>
              <w:color w:val="003399"/>
              <w:sz w:val="44"/>
              <w:lang w:val="it-IT"/>
            </w:rPr>
            <w:t>NTRIBUTO C</w:t>
          </w:r>
          <w:r w:rsidRPr="00967F79">
            <w:rPr>
              <w:rFonts w:ascii="Tw Cen MT" w:hAnsi="Tw Cen MT"/>
              <w:b/>
              <w:color w:val="003399"/>
              <w:sz w:val="44"/>
              <w:lang w:val="it-IT"/>
            </w:rPr>
            <w:t>O</w:t>
          </w:r>
          <w:r w:rsidR="00BC53C7" w:rsidRPr="00967F79">
            <w:rPr>
              <w:rFonts w:ascii="Tw Cen MT" w:hAnsi="Tw Cen MT"/>
              <w:b/>
              <w:color w:val="003399"/>
              <w:sz w:val="44"/>
              <w:lang w:val="it-IT"/>
            </w:rPr>
            <w:t>.GE.</w:t>
          </w:r>
          <w:r w:rsidRPr="00967F79">
            <w:rPr>
              <w:rFonts w:ascii="Tw Cen MT" w:hAnsi="Tw Cen MT"/>
              <w:b/>
              <w:color w:val="003399"/>
              <w:sz w:val="44"/>
              <w:lang w:val="it-IT"/>
            </w:rPr>
            <w:t>SA</w:t>
          </w:r>
          <w:r w:rsidR="00BC53C7" w:rsidRPr="00967F79">
            <w:rPr>
              <w:rFonts w:ascii="Tw Cen MT" w:hAnsi="Tw Cen MT"/>
              <w:b/>
              <w:color w:val="003399"/>
              <w:sz w:val="44"/>
              <w:lang w:val="it-IT"/>
            </w:rPr>
            <w:t>.</w:t>
          </w:r>
          <w:r w:rsidRPr="00967F79">
            <w:rPr>
              <w:rFonts w:ascii="Tw Cen MT" w:hAnsi="Tw Cen MT"/>
              <w:b/>
              <w:color w:val="003399"/>
              <w:sz w:val="20"/>
              <w:lang w:val="it-IT"/>
            </w:rPr>
            <w:tab/>
          </w:r>
          <w:r w:rsidR="00BC53C7" w:rsidRPr="00967F79">
            <w:rPr>
              <w:rFonts w:ascii="Tw Cen MT" w:hAnsi="Tw Cen MT"/>
              <w:b/>
              <w:color w:val="003399"/>
              <w:lang w:val="it-IT"/>
            </w:rPr>
            <w:t>Pescara, 23 gennaio</w:t>
          </w:r>
          <w:r w:rsidR="00757280" w:rsidRPr="00967F79">
            <w:rPr>
              <w:rFonts w:ascii="Tw Cen MT" w:hAnsi="Tw Cen MT"/>
              <w:b/>
              <w:color w:val="003399"/>
              <w:lang w:val="it-IT"/>
            </w:rPr>
            <w:t xml:space="preserve"> 201</w:t>
          </w:r>
          <w:r w:rsidR="00BC53C7" w:rsidRPr="00967F79">
            <w:rPr>
              <w:rFonts w:ascii="Tw Cen MT" w:hAnsi="Tw Cen MT"/>
              <w:b/>
              <w:color w:val="003399"/>
              <w:lang w:val="it-IT"/>
            </w:rPr>
            <w:t>8</w:t>
          </w:r>
        </w:p>
      </w:sdtContent>
    </w:sdt>
    <w:p w:rsidR="00E13971" w:rsidRDefault="00E13971" w:rsidP="0019433E">
      <w:pPr>
        <w:pStyle w:val="Nessunaspaziatura"/>
        <w:ind w:right="-7"/>
        <w:jc w:val="both"/>
        <w:rPr>
          <w:rFonts w:ascii="Tw Cen MT" w:hAnsi="Tw Cen MT"/>
          <w:color w:val="993300"/>
          <w:sz w:val="8"/>
          <w:lang w:val="it-IT"/>
        </w:rPr>
      </w:pPr>
    </w:p>
    <w:p w:rsidR="00B91169" w:rsidRPr="00F1459B" w:rsidRDefault="00B91169" w:rsidP="0019433E">
      <w:pPr>
        <w:pStyle w:val="Nessunaspaziatura"/>
        <w:ind w:right="-7"/>
        <w:jc w:val="both"/>
        <w:rPr>
          <w:rFonts w:ascii="Tw Cen MT" w:hAnsi="Tw Cen MT"/>
          <w:color w:val="993300"/>
          <w:sz w:val="6"/>
          <w:lang w:val="it-IT"/>
        </w:rPr>
      </w:pPr>
    </w:p>
    <w:p w:rsidR="006E4424" w:rsidRDefault="006E4424" w:rsidP="0019433E">
      <w:pPr>
        <w:pStyle w:val="Nessunaspaziatura"/>
        <w:ind w:right="-7"/>
        <w:jc w:val="both"/>
        <w:rPr>
          <w:rFonts w:ascii="Tw Cen MT" w:hAnsi="Tw Cen MT"/>
          <w:color w:val="993300"/>
          <w:sz w:val="8"/>
          <w:lang w:val="it-IT"/>
        </w:rPr>
      </w:pPr>
    </w:p>
    <w:p w:rsidR="00967F79" w:rsidRPr="00967F79" w:rsidRDefault="00967F79" w:rsidP="00967F79">
      <w:pPr>
        <w:pStyle w:val="Nessunaspaziatura"/>
        <w:ind w:right="-7"/>
        <w:jc w:val="both"/>
        <w:rPr>
          <w:rFonts w:ascii="Tw Cen MT" w:hAnsi="Tw Cen MT"/>
          <w:b/>
          <w:caps/>
          <w:color w:val="993300"/>
          <w:spacing w:val="-2"/>
          <w:sz w:val="56"/>
          <w:szCs w:val="29"/>
          <w:lang w:val="it-IT"/>
        </w:rPr>
      </w:pPr>
      <w:r w:rsidRPr="00967F79">
        <w:rPr>
          <w:rFonts w:ascii="Tw Cen MT" w:hAnsi="Tw Cen MT" w:cstheme="minorHAnsi"/>
          <w:b/>
          <w:caps/>
          <w:color w:val="9D3511" w:themeColor="accent1" w:themeShade="BF"/>
          <w:spacing w:val="-3"/>
          <w:sz w:val="40"/>
          <w:szCs w:val="24"/>
          <w:lang w:val="it-IT"/>
        </w:rPr>
        <w:t>IL NUOVO PIANO REGIONALE DI GESTIONE DEI Rifiuti.</w:t>
      </w:r>
    </w:p>
    <w:p w:rsidR="00F1459B" w:rsidRPr="00F1459B" w:rsidRDefault="00F1459B" w:rsidP="00967F79">
      <w:pPr>
        <w:pStyle w:val="Nessunaspaziatura"/>
        <w:ind w:right="-7"/>
        <w:jc w:val="both"/>
        <w:rPr>
          <w:rFonts w:ascii="Tw Cen MT" w:hAnsi="Tw Cen MT" w:cstheme="minorHAnsi"/>
          <w:b/>
          <w:caps/>
          <w:color w:val="003399"/>
          <w:spacing w:val="-3"/>
          <w:sz w:val="20"/>
          <w:szCs w:val="24"/>
          <w:lang w:val="it-IT"/>
        </w:rPr>
      </w:pPr>
    </w:p>
    <w:p w:rsidR="00967F79" w:rsidRPr="009D3CE5" w:rsidRDefault="00967F79" w:rsidP="002763F0">
      <w:pPr>
        <w:pStyle w:val="Nessunaspaziatura"/>
        <w:ind w:left="426" w:right="-7" w:hanging="426"/>
        <w:jc w:val="both"/>
        <w:rPr>
          <w:rFonts w:ascii="Tw Cen MT" w:hAnsi="Tw Cen MT"/>
          <w:b/>
          <w:caps/>
          <w:color w:val="003399"/>
          <w:spacing w:val="-2"/>
          <w:sz w:val="48"/>
          <w:szCs w:val="29"/>
          <w:lang w:val="it-IT"/>
        </w:rPr>
      </w:pPr>
      <w:r w:rsidRPr="002763F0">
        <w:rPr>
          <w:rFonts w:ascii="Tw Cen MT" w:hAnsi="Tw Cen MT" w:cstheme="minorHAnsi"/>
          <w:b/>
          <w:caps/>
          <w:color w:val="003399"/>
          <w:spacing w:val="-3"/>
          <w:sz w:val="36"/>
          <w:szCs w:val="24"/>
          <w:lang w:val="it-IT"/>
        </w:rPr>
        <w:t xml:space="preserve">1. </w:t>
      </w:r>
      <w:r w:rsidR="002763F0">
        <w:rPr>
          <w:rFonts w:ascii="Tw Cen MT" w:hAnsi="Tw Cen MT" w:cstheme="minorHAnsi"/>
          <w:b/>
          <w:caps/>
          <w:color w:val="003399"/>
          <w:spacing w:val="-3"/>
          <w:sz w:val="32"/>
          <w:szCs w:val="24"/>
          <w:lang w:val="it-IT"/>
        </w:rPr>
        <w:tab/>
      </w:r>
      <w:r w:rsidRPr="009D3CE5">
        <w:rPr>
          <w:rFonts w:ascii="Tw Cen MT" w:hAnsi="Tw Cen MT" w:cstheme="minorHAnsi"/>
          <w:b/>
          <w:caps/>
          <w:color w:val="003399"/>
          <w:spacing w:val="-3"/>
          <w:sz w:val="32"/>
          <w:szCs w:val="24"/>
          <w:lang w:val="it-IT"/>
        </w:rPr>
        <w:t>NOTE ILLUSTRATIVE.</w:t>
      </w:r>
    </w:p>
    <w:p w:rsidR="00F1459B" w:rsidRPr="00F1459B" w:rsidRDefault="00F1459B" w:rsidP="00F1459B">
      <w:pPr>
        <w:pStyle w:val="Nessunaspaziatura"/>
        <w:rPr>
          <w:rFonts w:ascii="Candara" w:hAnsi="Candara"/>
          <w:sz w:val="6"/>
          <w:szCs w:val="12"/>
          <w:lang w:val="it-IT"/>
        </w:rPr>
      </w:pPr>
    </w:p>
    <w:p w:rsidR="00A17D4C" w:rsidRPr="009D3CE5" w:rsidRDefault="00A00294" w:rsidP="0019433E">
      <w:pPr>
        <w:pStyle w:val="Nessunaspaziatura"/>
        <w:tabs>
          <w:tab w:val="left" w:pos="0"/>
        </w:tabs>
        <w:spacing w:line="228" w:lineRule="auto"/>
        <w:ind w:right="-7"/>
        <w:jc w:val="both"/>
        <w:rPr>
          <w:rFonts w:ascii="Tw Cen MT" w:hAnsi="Tw Cen MT"/>
          <w:spacing w:val="-3"/>
          <w:sz w:val="25"/>
          <w:szCs w:val="25"/>
          <w:lang w:val="it-IT"/>
        </w:rPr>
      </w:pPr>
      <w:r w:rsidRPr="009D3CE5">
        <w:rPr>
          <w:rFonts w:ascii="Tw Cen MT" w:hAnsi="Tw Cen MT" w:cstheme="minorHAnsi"/>
          <w:color w:val="000000" w:themeColor="text1"/>
          <w:spacing w:val="-3"/>
          <w:sz w:val="25"/>
          <w:szCs w:val="25"/>
          <w:lang w:val="it-IT"/>
        </w:rPr>
        <w:t xml:space="preserve">Il </w:t>
      </w:r>
      <w:r w:rsidR="00B91169" w:rsidRPr="009D3CE5">
        <w:rPr>
          <w:rFonts w:ascii="Tw Cen MT" w:hAnsi="Tw Cen MT" w:cstheme="minorHAnsi"/>
          <w:color w:val="000000" w:themeColor="text1"/>
          <w:spacing w:val="-3"/>
          <w:sz w:val="25"/>
          <w:szCs w:val="25"/>
          <w:lang w:val="it-IT"/>
        </w:rPr>
        <w:t>Consiglio Regionale, nella seduta del 12 dicembre 2017, ha definitivamente approvato i</w:t>
      </w:r>
      <w:r w:rsidRPr="009D3CE5">
        <w:rPr>
          <w:rFonts w:ascii="Tw Cen MT" w:hAnsi="Tw Cen MT" w:cstheme="minorHAnsi"/>
          <w:color w:val="000000" w:themeColor="text1"/>
          <w:spacing w:val="-3"/>
          <w:sz w:val="25"/>
          <w:szCs w:val="25"/>
          <w:lang w:val="it-IT"/>
        </w:rPr>
        <w:t>l disegno di legge "Norme a sostegno dell'economia circolare - Adeguamento del Piano Regionale di Gestione Integrata dei Rifiuti (</w:t>
      </w:r>
      <w:proofErr w:type="spellStart"/>
      <w:r w:rsidRPr="009D3CE5">
        <w:rPr>
          <w:rFonts w:ascii="Tw Cen MT" w:hAnsi="Tw Cen MT" w:cstheme="minorHAnsi"/>
          <w:color w:val="000000" w:themeColor="text1"/>
          <w:spacing w:val="-3"/>
          <w:sz w:val="25"/>
          <w:szCs w:val="25"/>
          <w:lang w:val="it-IT"/>
        </w:rPr>
        <w:t>Prgr</w:t>
      </w:r>
      <w:proofErr w:type="spellEnd"/>
      <w:r w:rsidRPr="009D3CE5">
        <w:rPr>
          <w:rFonts w:ascii="Tw Cen MT" w:hAnsi="Tw Cen MT" w:cstheme="minorHAnsi"/>
          <w:color w:val="000000" w:themeColor="text1"/>
          <w:spacing w:val="-3"/>
          <w:sz w:val="25"/>
          <w:szCs w:val="25"/>
          <w:lang w:val="it-IT"/>
        </w:rPr>
        <w:t>) dopo quattro mesi dall’a</w:t>
      </w:r>
      <w:r w:rsidR="00B91169" w:rsidRPr="009D3CE5">
        <w:rPr>
          <w:rFonts w:ascii="Tw Cen MT" w:hAnsi="Tw Cen MT" w:cstheme="minorHAnsi"/>
          <w:color w:val="000000" w:themeColor="text1"/>
          <w:spacing w:val="-3"/>
          <w:sz w:val="25"/>
          <w:szCs w:val="25"/>
          <w:lang w:val="it-IT"/>
        </w:rPr>
        <w:t>do</w:t>
      </w:r>
      <w:r w:rsidRPr="009D3CE5">
        <w:rPr>
          <w:rFonts w:ascii="Tw Cen MT" w:hAnsi="Tw Cen MT" w:cstheme="minorHAnsi"/>
          <w:color w:val="000000" w:themeColor="text1"/>
          <w:spacing w:val="-3"/>
          <w:sz w:val="25"/>
          <w:szCs w:val="25"/>
          <w:lang w:val="it-IT"/>
        </w:rPr>
        <w:t>zione</w:t>
      </w:r>
      <w:r w:rsidR="00B91169" w:rsidRPr="009D3CE5">
        <w:rPr>
          <w:rFonts w:ascii="Tw Cen MT" w:hAnsi="Tw Cen MT" w:cstheme="minorHAnsi"/>
          <w:color w:val="000000" w:themeColor="text1"/>
          <w:spacing w:val="-3"/>
          <w:sz w:val="25"/>
          <w:szCs w:val="25"/>
          <w:lang w:val="it-IT"/>
        </w:rPr>
        <w:t xml:space="preserve"> del Piano giusta</w:t>
      </w:r>
      <w:r w:rsidRPr="009D3CE5">
        <w:rPr>
          <w:rFonts w:ascii="Tw Cen MT" w:hAnsi="Tw Cen MT" w:cstheme="minorHAnsi"/>
          <w:color w:val="000000" w:themeColor="text1"/>
          <w:spacing w:val="-3"/>
          <w:sz w:val="25"/>
          <w:szCs w:val="25"/>
          <w:lang w:val="it-IT"/>
        </w:rPr>
        <w:t xml:space="preserve"> D</w:t>
      </w:r>
      <w:r w:rsidR="00B91169" w:rsidRPr="009D3CE5">
        <w:rPr>
          <w:rFonts w:ascii="Tw Cen MT" w:hAnsi="Tw Cen MT" w:cstheme="minorHAnsi"/>
          <w:color w:val="000000" w:themeColor="text1"/>
          <w:spacing w:val="-3"/>
          <w:sz w:val="25"/>
          <w:szCs w:val="25"/>
          <w:lang w:val="it-IT"/>
        </w:rPr>
        <w:t xml:space="preserve">eliberazione di </w:t>
      </w:r>
      <w:r w:rsidRPr="009D3CE5">
        <w:rPr>
          <w:rFonts w:ascii="Tw Cen MT" w:hAnsi="Tw Cen MT" w:cstheme="minorHAnsi"/>
          <w:color w:val="000000" w:themeColor="text1"/>
          <w:spacing w:val="-3"/>
          <w:sz w:val="25"/>
          <w:szCs w:val="25"/>
          <w:lang w:val="it-IT"/>
        </w:rPr>
        <w:t>G</w:t>
      </w:r>
      <w:r w:rsidR="00B91169" w:rsidRPr="009D3CE5">
        <w:rPr>
          <w:rFonts w:ascii="Tw Cen MT" w:hAnsi="Tw Cen MT" w:cstheme="minorHAnsi"/>
          <w:color w:val="000000" w:themeColor="text1"/>
          <w:spacing w:val="-3"/>
          <w:sz w:val="25"/>
          <w:szCs w:val="25"/>
          <w:lang w:val="it-IT"/>
        </w:rPr>
        <w:t xml:space="preserve">iunta </w:t>
      </w:r>
      <w:r w:rsidRPr="009D3CE5">
        <w:rPr>
          <w:rFonts w:ascii="Tw Cen MT" w:hAnsi="Tw Cen MT" w:cstheme="minorHAnsi"/>
          <w:color w:val="000000" w:themeColor="text1"/>
          <w:spacing w:val="-3"/>
          <w:sz w:val="25"/>
          <w:szCs w:val="25"/>
          <w:lang w:val="it-IT"/>
        </w:rPr>
        <w:t>R</w:t>
      </w:r>
      <w:r w:rsidR="00B91169" w:rsidRPr="009D3CE5">
        <w:rPr>
          <w:rFonts w:ascii="Tw Cen MT" w:hAnsi="Tw Cen MT" w:cstheme="minorHAnsi"/>
          <w:color w:val="000000" w:themeColor="text1"/>
          <w:spacing w:val="-3"/>
          <w:sz w:val="25"/>
          <w:szCs w:val="25"/>
          <w:lang w:val="it-IT"/>
        </w:rPr>
        <w:t>egionale n.</w:t>
      </w:r>
      <w:r w:rsidRPr="009D3CE5">
        <w:rPr>
          <w:rFonts w:ascii="Tw Cen MT" w:hAnsi="Tw Cen MT" w:cstheme="minorHAnsi"/>
          <w:color w:val="000000" w:themeColor="text1"/>
          <w:spacing w:val="-3"/>
          <w:sz w:val="25"/>
          <w:szCs w:val="25"/>
          <w:lang w:val="it-IT"/>
        </w:rPr>
        <w:t xml:space="preserve"> 440 dell’11/08/2017 e a</w:t>
      </w:r>
      <w:r w:rsidR="00B91169" w:rsidRPr="009D3CE5">
        <w:rPr>
          <w:rFonts w:ascii="Tw Cen MT" w:hAnsi="Tw Cen MT" w:cstheme="minorHAnsi"/>
          <w:color w:val="000000" w:themeColor="text1"/>
          <w:spacing w:val="-3"/>
          <w:sz w:val="25"/>
          <w:szCs w:val="25"/>
          <w:lang w:val="it-IT"/>
        </w:rPr>
        <w:t>d oltre</w:t>
      </w:r>
      <w:r w:rsidRPr="009D3CE5">
        <w:rPr>
          <w:rFonts w:ascii="Tw Cen MT" w:hAnsi="Tw Cen MT" w:cstheme="minorHAnsi"/>
          <w:color w:val="000000" w:themeColor="text1"/>
          <w:spacing w:val="-3"/>
          <w:sz w:val="25"/>
          <w:szCs w:val="25"/>
          <w:lang w:val="it-IT"/>
        </w:rPr>
        <w:t xml:space="preserve"> 10 anni dall'approvazione del precedente </w:t>
      </w:r>
      <w:r w:rsidR="00B91169" w:rsidRPr="009D3CE5">
        <w:rPr>
          <w:rFonts w:ascii="Tw Cen MT" w:hAnsi="Tw Cen MT" w:cstheme="minorHAnsi"/>
          <w:color w:val="000000" w:themeColor="text1"/>
          <w:spacing w:val="-3"/>
          <w:sz w:val="25"/>
          <w:szCs w:val="25"/>
          <w:lang w:val="it-IT"/>
        </w:rPr>
        <w:t>strumento</w:t>
      </w:r>
      <w:r w:rsidRPr="009D3CE5">
        <w:rPr>
          <w:rFonts w:ascii="Tw Cen MT" w:hAnsi="Tw Cen MT" w:cstheme="minorHAnsi"/>
          <w:color w:val="000000" w:themeColor="text1"/>
          <w:spacing w:val="-3"/>
          <w:sz w:val="25"/>
          <w:szCs w:val="25"/>
          <w:lang w:val="it-IT"/>
        </w:rPr>
        <w:t xml:space="preserve">, al termine di un’ampia attività di incontri con i portatori di interessi generali articolata mediante il lavoro di sei tavoli di consultazione e una trentina di assemblee pubbliche. </w:t>
      </w:r>
    </w:p>
    <w:p w:rsidR="00F1459B" w:rsidRPr="00F1459B" w:rsidRDefault="00F1459B" w:rsidP="00F1459B">
      <w:pPr>
        <w:pStyle w:val="Nessunaspaziatura"/>
        <w:rPr>
          <w:rFonts w:ascii="Candara" w:hAnsi="Candara"/>
          <w:sz w:val="6"/>
          <w:szCs w:val="12"/>
          <w:lang w:val="it-IT"/>
        </w:rPr>
      </w:pPr>
    </w:p>
    <w:p w:rsidR="00835E45" w:rsidRPr="009D3CE5" w:rsidRDefault="00A00294" w:rsidP="0019433E">
      <w:pPr>
        <w:pStyle w:val="Nessunaspaziatura"/>
        <w:tabs>
          <w:tab w:val="left" w:pos="0"/>
        </w:tabs>
        <w:spacing w:line="228" w:lineRule="auto"/>
        <w:ind w:right="-7"/>
        <w:jc w:val="both"/>
        <w:rPr>
          <w:rFonts w:ascii="Tw Cen MT" w:hAnsi="Tw Cen MT"/>
          <w:spacing w:val="-3"/>
          <w:sz w:val="25"/>
          <w:szCs w:val="25"/>
          <w:lang w:val="it-IT"/>
        </w:rPr>
      </w:pPr>
      <w:r w:rsidRPr="009D3CE5">
        <w:rPr>
          <w:rFonts w:ascii="Tw Cen MT" w:hAnsi="Tw Cen MT" w:cstheme="minorHAnsi"/>
          <w:color w:val="000000" w:themeColor="text1"/>
          <w:spacing w:val="-3"/>
          <w:sz w:val="25"/>
          <w:szCs w:val="25"/>
          <w:lang w:val="it-IT"/>
        </w:rPr>
        <w:t xml:space="preserve">Il nuovo </w:t>
      </w:r>
      <w:r w:rsidRPr="009D3CE5">
        <w:rPr>
          <w:rFonts w:ascii="Tw Cen MT" w:hAnsi="Tw Cen MT" w:cstheme="minorHAnsi"/>
          <w:b/>
          <w:color w:val="000000" w:themeColor="text1"/>
          <w:spacing w:val="-3"/>
          <w:sz w:val="25"/>
          <w:szCs w:val="25"/>
          <w:lang w:val="it-IT"/>
        </w:rPr>
        <w:t xml:space="preserve">Piano </w:t>
      </w:r>
      <w:r w:rsidR="00B91169" w:rsidRPr="009D3CE5">
        <w:rPr>
          <w:rFonts w:ascii="Tw Cen MT" w:hAnsi="Tw Cen MT" w:cstheme="minorHAnsi"/>
          <w:b/>
          <w:color w:val="000000" w:themeColor="text1"/>
          <w:spacing w:val="-3"/>
          <w:sz w:val="25"/>
          <w:szCs w:val="25"/>
          <w:lang w:val="it-IT"/>
        </w:rPr>
        <w:t xml:space="preserve">Regionale di Gestione </w:t>
      </w:r>
      <w:r w:rsidRPr="009D3CE5">
        <w:rPr>
          <w:rFonts w:ascii="Tw Cen MT" w:hAnsi="Tw Cen MT" w:cstheme="minorHAnsi"/>
          <w:b/>
          <w:color w:val="000000" w:themeColor="text1"/>
          <w:spacing w:val="-3"/>
          <w:sz w:val="25"/>
          <w:szCs w:val="25"/>
          <w:lang w:val="it-IT"/>
        </w:rPr>
        <w:t>Rifiuti</w:t>
      </w:r>
      <w:r w:rsidRPr="009D3CE5">
        <w:rPr>
          <w:rFonts w:ascii="Tw Cen MT" w:hAnsi="Tw Cen MT" w:cstheme="minorHAnsi"/>
          <w:color w:val="000000" w:themeColor="text1"/>
          <w:spacing w:val="-3"/>
          <w:sz w:val="25"/>
          <w:szCs w:val="25"/>
          <w:lang w:val="it-IT"/>
        </w:rPr>
        <w:t xml:space="preserve"> prevede azioni e progetti finalizzati alla riduzione degli sprechi nel ciclo produzione-consumo ed intende promuovere ogni sforzo organizzativo verso 'rifiuti zero' (cd. ZW, “zero </w:t>
      </w:r>
      <w:proofErr w:type="spellStart"/>
      <w:r w:rsidRPr="009D3CE5">
        <w:rPr>
          <w:rFonts w:ascii="Tw Cen MT" w:hAnsi="Tw Cen MT" w:cstheme="minorHAnsi"/>
          <w:color w:val="000000" w:themeColor="text1"/>
          <w:spacing w:val="-3"/>
          <w:sz w:val="25"/>
          <w:szCs w:val="25"/>
          <w:lang w:val="it-IT"/>
        </w:rPr>
        <w:t>waste</w:t>
      </w:r>
      <w:proofErr w:type="spellEnd"/>
      <w:r w:rsidRPr="009D3CE5">
        <w:rPr>
          <w:rFonts w:ascii="Tw Cen MT" w:hAnsi="Tw Cen MT" w:cstheme="minorHAnsi"/>
          <w:color w:val="000000" w:themeColor="text1"/>
          <w:spacing w:val="-3"/>
          <w:sz w:val="25"/>
          <w:szCs w:val="25"/>
          <w:lang w:val="it-IT"/>
        </w:rPr>
        <w:t>”) e diffondere una maggiore consapevolezza degli utenti sul concetto 'rifiuto = risorsa'.</w:t>
      </w:r>
      <w:r w:rsidR="00A17D4C" w:rsidRPr="009D3CE5">
        <w:rPr>
          <w:rFonts w:ascii="Tw Cen MT" w:hAnsi="Tw Cen MT" w:cstheme="minorHAnsi"/>
          <w:color w:val="000000" w:themeColor="text1"/>
          <w:spacing w:val="-3"/>
          <w:sz w:val="25"/>
          <w:szCs w:val="25"/>
          <w:lang w:val="it-IT"/>
        </w:rPr>
        <w:t xml:space="preserve"> Una parte consistente di tali azioni è già in </w:t>
      </w:r>
      <w:r w:rsidR="00835E45" w:rsidRPr="009D3CE5">
        <w:rPr>
          <w:rFonts w:ascii="Tw Cen MT" w:hAnsi="Tw Cen MT" w:cstheme="minorHAnsi"/>
          <w:color w:val="000000" w:themeColor="text1"/>
          <w:spacing w:val="-3"/>
          <w:sz w:val="25"/>
          <w:szCs w:val="25"/>
          <w:lang w:val="it-IT"/>
        </w:rPr>
        <w:t>fase attuativa, mediante la</w:t>
      </w:r>
      <w:r w:rsidR="00A17D4C" w:rsidRPr="009D3CE5">
        <w:rPr>
          <w:rFonts w:ascii="Tw Cen MT" w:hAnsi="Tw Cen MT" w:cstheme="minorHAnsi"/>
          <w:color w:val="000000" w:themeColor="text1"/>
          <w:spacing w:val="-3"/>
          <w:sz w:val="25"/>
          <w:szCs w:val="25"/>
          <w:lang w:val="it-IT"/>
        </w:rPr>
        <w:t xml:space="preserve"> realizzazione</w:t>
      </w:r>
      <w:r w:rsidR="00835E45" w:rsidRPr="009D3CE5">
        <w:rPr>
          <w:rFonts w:ascii="Tw Cen MT" w:hAnsi="Tw Cen MT" w:cstheme="minorHAnsi"/>
          <w:color w:val="000000" w:themeColor="text1"/>
          <w:spacing w:val="-3"/>
          <w:sz w:val="25"/>
          <w:szCs w:val="25"/>
          <w:lang w:val="it-IT"/>
        </w:rPr>
        <w:t xml:space="preserve"> di oltre 200 impianti pubblici (Centri del Riciclo, Piattaforme Ecologiche, Centri del Riuso, ecc.) </w:t>
      </w:r>
      <w:r w:rsidR="00A17D4C" w:rsidRPr="009D3CE5">
        <w:rPr>
          <w:rFonts w:ascii="Tw Cen MT" w:hAnsi="Tw Cen MT" w:cstheme="minorHAnsi"/>
          <w:color w:val="000000" w:themeColor="text1"/>
          <w:spacing w:val="-3"/>
          <w:sz w:val="25"/>
          <w:szCs w:val="25"/>
          <w:lang w:val="it-IT"/>
        </w:rPr>
        <w:t>con un investimento complessivo</w:t>
      </w:r>
      <w:r w:rsidR="00835E45" w:rsidRPr="009D3CE5">
        <w:rPr>
          <w:rFonts w:ascii="Tw Cen MT" w:hAnsi="Tw Cen MT" w:cstheme="minorHAnsi"/>
          <w:color w:val="000000" w:themeColor="text1"/>
          <w:spacing w:val="-3"/>
          <w:sz w:val="25"/>
          <w:szCs w:val="25"/>
          <w:lang w:val="it-IT"/>
        </w:rPr>
        <w:t xml:space="preserve"> in corso</w:t>
      </w:r>
      <w:r w:rsidR="00A17D4C" w:rsidRPr="009D3CE5">
        <w:rPr>
          <w:rFonts w:ascii="Tw Cen MT" w:hAnsi="Tw Cen MT" w:cstheme="minorHAnsi"/>
          <w:color w:val="000000" w:themeColor="text1"/>
          <w:spacing w:val="-3"/>
          <w:sz w:val="25"/>
          <w:szCs w:val="25"/>
          <w:lang w:val="it-IT"/>
        </w:rPr>
        <w:t xml:space="preserve"> da parte della Regione Abruzzo </w:t>
      </w:r>
      <w:r w:rsidR="00835E45" w:rsidRPr="009D3CE5">
        <w:rPr>
          <w:rFonts w:ascii="Tw Cen MT" w:hAnsi="Tw Cen MT" w:cstheme="minorHAnsi"/>
          <w:color w:val="000000" w:themeColor="text1"/>
          <w:spacing w:val="-3"/>
          <w:sz w:val="25"/>
          <w:szCs w:val="25"/>
          <w:lang w:val="it-IT"/>
        </w:rPr>
        <w:t>di</w:t>
      </w:r>
      <w:r w:rsidR="00A17D4C" w:rsidRPr="009D3CE5">
        <w:rPr>
          <w:rFonts w:ascii="Tw Cen MT" w:hAnsi="Tw Cen MT" w:cstheme="minorHAnsi"/>
          <w:color w:val="000000" w:themeColor="text1"/>
          <w:spacing w:val="-3"/>
          <w:sz w:val="25"/>
          <w:szCs w:val="25"/>
          <w:lang w:val="it-IT"/>
        </w:rPr>
        <w:t xml:space="preserve"> oltre 30 milioni di euro.</w:t>
      </w:r>
      <w:r w:rsidR="00835E45" w:rsidRPr="009D3CE5">
        <w:rPr>
          <w:rFonts w:ascii="Tw Cen MT" w:hAnsi="Tw Cen MT" w:cstheme="minorHAnsi"/>
          <w:color w:val="000000" w:themeColor="text1"/>
          <w:spacing w:val="-3"/>
          <w:sz w:val="25"/>
          <w:szCs w:val="25"/>
          <w:lang w:val="it-IT"/>
        </w:rPr>
        <w:t xml:space="preserve"> A tale mole di investimenti, sconosciuta in passato, vanno aggiunti gli impegni fortemente sollecitati da Regione Abruzzo ed assunti dal Governo centrale sia per le bonifiche delle discariche e sia per l’implementazione del sistema impiantistico pubblico gestito dai soggetti preposti come </w:t>
      </w:r>
      <w:proofErr w:type="spellStart"/>
      <w:r w:rsidR="00B91169" w:rsidRPr="009D3CE5">
        <w:rPr>
          <w:rFonts w:ascii="Tw Cen MT" w:hAnsi="Tw Cen MT" w:cstheme="minorHAnsi"/>
          <w:color w:val="000000" w:themeColor="text1"/>
          <w:spacing w:val="-3"/>
          <w:sz w:val="25"/>
          <w:szCs w:val="25"/>
          <w:lang w:val="it-IT"/>
        </w:rPr>
        <w:t>Co.Ge.Sa</w:t>
      </w:r>
      <w:proofErr w:type="spellEnd"/>
      <w:r w:rsidR="00B91169" w:rsidRPr="009D3CE5">
        <w:rPr>
          <w:rFonts w:ascii="Tw Cen MT" w:hAnsi="Tw Cen MT" w:cstheme="minorHAnsi"/>
          <w:color w:val="000000" w:themeColor="text1"/>
          <w:spacing w:val="-3"/>
          <w:sz w:val="25"/>
          <w:szCs w:val="25"/>
          <w:lang w:val="it-IT"/>
        </w:rPr>
        <w:t>.</w:t>
      </w:r>
      <w:r w:rsidR="00835E45" w:rsidRPr="009D3CE5">
        <w:rPr>
          <w:rFonts w:ascii="Tw Cen MT" w:hAnsi="Tw Cen MT" w:cstheme="minorHAnsi"/>
          <w:color w:val="000000" w:themeColor="text1"/>
          <w:spacing w:val="-3"/>
          <w:sz w:val="25"/>
          <w:szCs w:val="25"/>
          <w:lang w:val="it-IT"/>
        </w:rPr>
        <w:t>.</w:t>
      </w:r>
    </w:p>
    <w:p w:rsidR="00F1459B" w:rsidRPr="00F1459B" w:rsidRDefault="00F1459B" w:rsidP="00F1459B">
      <w:pPr>
        <w:pStyle w:val="Nessunaspaziatura"/>
        <w:rPr>
          <w:rFonts w:ascii="Candara" w:hAnsi="Candara"/>
          <w:sz w:val="6"/>
          <w:szCs w:val="12"/>
          <w:lang w:val="it-IT"/>
        </w:rPr>
      </w:pPr>
    </w:p>
    <w:p w:rsidR="00835E45" w:rsidRPr="009D3CE5" w:rsidRDefault="00A00294" w:rsidP="0019433E">
      <w:pPr>
        <w:pStyle w:val="Nessunaspaziatura"/>
        <w:tabs>
          <w:tab w:val="left" w:pos="0"/>
        </w:tabs>
        <w:spacing w:line="228" w:lineRule="auto"/>
        <w:ind w:right="-7"/>
        <w:jc w:val="both"/>
        <w:rPr>
          <w:rFonts w:ascii="Tw Cen MT" w:hAnsi="Tw Cen MT"/>
          <w:spacing w:val="-3"/>
          <w:sz w:val="25"/>
          <w:szCs w:val="25"/>
          <w:lang w:val="it-IT"/>
        </w:rPr>
      </w:pPr>
      <w:r w:rsidRPr="009D3CE5">
        <w:rPr>
          <w:rFonts w:ascii="Tw Cen MT" w:hAnsi="Tw Cen MT" w:cstheme="minorHAnsi"/>
          <w:spacing w:val="-3"/>
          <w:sz w:val="25"/>
          <w:szCs w:val="25"/>
          <w:lang w:val="it-IT"/>
        </w:rPr>
        <w:t>Una delle importanti conseguenze dell’approvazione della nuova legge sarà far uscire la Regione dalla Procedura d'Infrazione UE 2015/2165, per mancato adeguamento del Piano Regionale Gestione Rifiuti, eredità della precedente amministrazione (il termine era quello del 31.12.2013), prima che vengano comminate le</w:t>
      </w:r>
      <w:r w:rsidR="008C26AE" w:rsidRPr="009D3CE5">
        <w:rPr>
          <w:rFonts w:ascii="Tw Cen MT" w:hAnsi="Tw Cen MT" w:cstheme="minorHAnsi"/>
          <w:spacing w:val="-3"/>
          <w:sz w:val="25"/>
          <w:szCs w:val="25"/>
          <w:lang w:val="it-IT"/>
        </w:rPr>
        <w:t xml:space="preserve"> relative pesanti</w:t>
      </w:r>
      <w:r w:rsidRPr="009D3CE5">
        <w:rPr>
          <w:rFonts w:ascii="Tw Cen MT" w:hAnsi="Tw Cen MT" w:cstheme="minorHAnsi"/>
          <w:spacing w:val="-3"/>
          <w:sz w:val="25"/>
          <w:szCs w:val="25"/>
          <w:lang w:val="it-IT"/>
        </w:rPr>
        <w:t xml:space="preserve"> sanzioni.</w:t>
      </w:r>
    </w:p>
    <w:p w:rsidR="00F1459B" w:rsidRPr="00F1459B" w:rsidRDefault="00F1459B" w:rsidP="00F1459B">
      <w:pPr>
        <w:pStyle w:val="Nessunaspaziatura"/>
        <w:rPr>
          <w:rFonts w:ascii="Candara" w:hAnsi="Candara"/>
          <w:sz w:val="6"/>
          <w:szCs w:val="12"/>
          <w:lang w:val="it-IT"/>
        </w:rPr>
      </w:pPr>
    </w:p>
    <w:p w:rsidR="00835E45" w:rsidRPr="009D3CE5" w:rsidRDefault="00A00294" w:rsidP="0019433E">
      <w:pPr>
        <w:pStyle w:val="Nessunaspaziatura"/>
        <w:tabs>
          <w:tab w:val="left" w:pos="0"/>
        </w:tabs>
        <w:spacing w:line="228" w:lineRule="auto"/>
        <w:ind w:right="-7"/>
        <w:jc w:val="both"/>
        <w:rPr>
          <w:rFonts w:ascii="Tw Cen MT" w:hAnsi="Tw Cen MT"/>
          <w:spacing w:val="-3"/>
          <w:sz w:val="25"/>
          <w:szCs w:val="25"/>
          <w:lang w:val="it-IT"/>
        </w:rPr>
      </w:pPr>
      <w:r w:rsidRPr="009D3CE5">
        <w:rPr>
          <w:rFonts w:ascii="Tw Cen MT" w:hAnsi="Tw Cen MT" w:cstheme="minorHAnsi"/>
          <w:spacing w:val="-3"/>
          <w:sz w:val="25"/>
          <w:szCs w:val="25"/>
          <w:lang w:val="it-IT"/>
        </w:rPr>
        <w:t xml:space="preserve">L'adeguamento del Piano prevede una gestione del ciclo dei rifiuti rispettosa delle direttive europee e finalizzato al conseguimento dei seguenti prioritari obiettivi: nessun impianto d’incenerimento dei rifiuti; prevenzione e riduzione della produzione e della pericolosità dei rifiuti; preparazione per il riutilizzo dei rifiuti; massimizzazione delle attività di riciclo; minimizzazione degli smaltimenti finali in discarica; completamento ed </w:t>
      </w:r>
      <w:proofErr w:type="spellStart"/>
      <w:r w:rsidRPr="009D3CE5">
        <w:rPr>
          <w:rFonts w:ascii="Tw Cen MT" w:hAnsi="Tw Cen MT" w:cstheme="minorHAnsi"/>
          <w:spacing w:val="-3"/>
          <w:sz w:val="25"/>
          <w:szCs w:val="25"/>
          <w:lang w:val="it-IT"/>
        </w:rPr>
        <w:t>efficientamento</w:t>
      </w:r>
      <w:proofErr w:type="spellEnd"/>
      <w:r w:rsidRPr="009D3CE5">
        <w:rPr>
          <w:rFonts w:ascii="Tw Cen MT" w:hAnsi="Tw Cen MT" w:cstheme="minorHAnsi"/>
          <w:spacing w:val="-3"/>
          <w:sz w:val="25"/>
          <w:szCs w:val="25"/>
          <w:lang w:val="it-IT"/>
        </w:rPr>
        <w:t xml:space="preserve"> della rete impiantistica di trattamento/recupero dei rifiuti con la previsione anche di nuovi impianti di compostaggio o digestione anaerobica e rafforzamento della rete regionale del riciclo (es. piattaforme per imballaggi, centri </w:t>
      </w:r>
      <w:r w:rsidR="008C26AE" w:rsidRPr="009D3CE5">
        <w:rPr>
          <w:rFonts w:ascii="Tw Cen MT" w:hAnsi="Tw Cen MT" w:cstheme="minorHAnsi"/>
          <w:spacing w:val="-3"/>
          <w:sz w:val="25"/>
          <w:szCs w:val="25"/>
          <w:lang w:val="it-IT"/>
        </w:rPr>
        <w:t>di raccolta e centri del riuso)</w:t>
      </w:r>
      <w:r w:rsidRPr="009D3CE5">
        <w:rPr>
          <w:rFonts w:ascii="Tw Cen MT" w:hAnsi="Tw Cen MT" w:cstheme="minorHAnsi"/>
          <w:spacing w:val="-3"/>
          <w:sz w:val="25"/>
          <w:szCs w:val="25"/>
          <w:lang w:val="it-IT"/>
        </w:rPr>
        <w:t>.</w:t>
      </w:r>
    </w:p>
    <w:p w:rsidR="00F1459B" w:rsidRPr="00F1459B" w:rsidRDefault="00F1459B" w:rsidP="00F1459B">
      <w:pPr>
        <w:pStyle w:val="Nessunaspaziatura"/>
        <w:rPr>
          <w:rFonts w:ascii="Candara" w:hAnsi="Candara"/>
          <w:sz w:val="6"/>
          <w:szCs w:val="12"/>
          <w:lang w:val="it-IT"/>
        </w:rPr>
      </w:pPr>
    </w:p>
    <w:p w:rsidR="00835E45" w:rsidRPr="009D3CE5" w:rsidRDefault="00A00294" w:rsidP="0019433E">
      <w:pPr>
        <w:pStyle w:val="Nessunaspaziatura"/>
        <w:tabs>
          <w:tab w:val="left" w:pos="0"/>
        </w:tabs>
        <w:spacing w:line="228" w:lineRule="auto"/>
        <w:ind w:right="-7"/>
        <w:jc w:val="both"/>
        <w:rPr>
          <w:rFonts w:ascii="Tw Cen MT" w:hAnsi="Tw Cen MT" w:cstheme="minorHAnsi"/>
          <w:spacing w:val="-3"/>
          <w:sz w:val="25"/>
          <w:szCs w:val="25"/>
          <w:lang w:val="it-IT"/>
        </w:rPr>
      </w:pPr>
      <w:r w:rsidRPr="009D3CE5">
        <w:rPr>
          <w:rFonts w:ascii="Tw Cen MT" w:hAnsi="Tw Cen MT" w:cstheme="minorHAnsi"/>
          <w:spacing w:val="-3"/>
          <w:sz w:val="25"/>
          <w:szCs w:val="25"/>
          <w:lang w:val="it-IT"/>
        </w:rPr>
        <w:t xml:space="preserve">Il </w:t>
      </w:r>
      <w:r w:rsidR="008C26AE" w:rsidRPr="009D3CE5">
        <w:rPr>
          <w:rFonts w:ascii="Tw Cen MT" w:hAnsi="Tw Cen MT" w:cstheme="minorHAnsi"/>
          <w:spacing w:val="-3"/>
          <w:sz w:val="25"/>
          <w:szCs w:val="25"/>
          <w:lang w:val="it-IT"/>
        </w:rPr>
        <w:t>nuovo strument</w:t>
      </w:r>
      <w:r w:rsidRPr="009D3CE5">
        <w:rPr>
          <w:rFonts w:ascii="Tw Cen MT" w:hAnsi="Tw Cen MT" w:cstheme="minorHAnsi"/>
          <w:spacing w:val="-3"/>
          <w:sz w:val="25"/>
          <w:szCs w:val="25"/>
          <w:lang w:val="it-IT"/>
        </w:rPr>
        <w:t xml:space="preserve">o aggiorna il </w:t>
      </w:r>
      <w:r w:rsidR="008C26AE" w:rsidRPr="009D3CE5">
        <w:rPr>
          <w:rFonts w:ascii="Tw Cen MT" w:hAnsi="Tw Cen MT" w:cstheme="minorHAnsi"/>
          <w:spacing w:val="-3"/>
          <w:sz w:val="25"/>
          <w:szCs w:val="25"/>
          <w:lang w:val="it-IT"/>
        </w:rPr>
        <w:t>"</w:t>
      </w:r>
      <w:r w:rsidRPr="009D3CE5">
        <w:rPr>
          <w:rFonts w:ascii="Tw Cen MT" w:hAnsi="Tw Cen MT" w:cstheme="minorHAnsi"/>
          <w:spacing w:val="-3"/>
          <w:sz w:val="25"/>
          <w:szCs w:val="25"/>
          <w:lang w:val="it-IT"/>
        </w:rPr>
        <w:t>Programma regionale di prevenzione della produzione dei rifiuti</w:t>
      </w:r>
      <w:r w:rsidR="008C26AE" w:rsidRPr="009D3CE5">
        <w:rPr>
          <w:rFonts w:ascii="Tw Cen MT" w:hAnsi="Tw Cen MT" w:cstheme="minorHAnsi"/>
          <w:spacing w:val="-3"/>
          <w:sz w:val="25"/>
          <w:szCs w:val="25"/>
          <w:lang w:val="it-IT"/>
        </w:rPr>
        <w:t>"</w:t>
      </w:r>
      <w:r w:rsidRPr="009D3CE5">
        <w:rPr>
          <w:rFonts w:ascii="Tw Cen MT" w:hAnsi="Tw Cen MT" w:cstheme="minorHAnsi"/>
          <w:spacing w:val="-3"/>
          <w:sz w:val="25"/>
          <w:szCs w:val="25"/>
          <w:lang w:val="it-IT"/>
        </w:rPr>
        <w:t xml:space="preserve"> e il </w:t>
      </w:r>
      <w:r w:rsidR="008C26AE" w:rsidRPr="009D3CE5">
        <w:rPr>
          <w:rFonts w:ascii="Tw Cen MT" w:hAnsi="Tw Cen MT" w:cstheme="minorHAnsi"/>
          <w:spacing w:val="-3"/>
          <w:sz w:val="25"/>
          <w:szCs w:val="25"/>
          <w:lang w:val="it-IT"/>
        </w:rPr>
        <w:t>"</w:t>
      </w:r>
      <w:r w:rsidRPr="009D3CE5">
        <w:rPr>
          <w:rFonts w:ascii="Tw Cen MT" w:hAnsi="Tw Cen MT" w:cstheme="minorHAnsi"/>
          <w:spacing w:val="-3"/>
          <w:sz w:val="25"/>
          <w:szCs w:val="25"/>
          <w:lang w:val="it-IT"/>
        </w:rPr>
        <w:t>Piano regionale delle bonifiche dei siti contaminati</w:t>
      </w:r>
      <w:r w:rsidR="008C26AE" w:rsidRPr="009D3CE5">
        <w:rPr>
          <w:rFonts w:ascii="Tw Cen MT" w:hAnsi="Tw Cen MT" w:cstheme="minorHAnsi"/>
          <w:spacing w:val="-3"/>
          <w:sz w:val="25"/>
          <w:szCs w:val="25"/>
          <w:lang w:val="it-IT"/>
        </w:rPr>
        <w:t>"</w:t>
      </w:r>
      <w:r w:rsidRPr="009D3CE5">
        <w:rPr>
          <w:rFonts w:ascii="Tw Cen MT" w:hAnsi="Tw Cen MT" w:cstheme="minorHAnsi"/>
          <w:spacing w:val="-3"/>
          <w:sz w:val="25"/>
          <w:szCs w:val="25"/>
          <w:lang w:val="it-IT"/>
        </w:rPr>
        <w:t xml:space="preserve">. Il </w:t>
      </w:r>
      <w:r w:rsidR="008C26AE" w:rsidRPr="009D3CE5">
        <w:rPr>
          <w:rFonts w:ascii="Tw Cen MT" w:hAnsi="Tw Cen MT" w:cstheme="minorHAnsi"/>
          <w:spacing w:val="-3"/>
          <w:sz w:val="25"/>
          <w:szCs w:val="25"/>
          <w:lang w:val="it-IT"/>
        </w:rPr>
        <w:t>Piano</w:t>
      </w:r>
      <w:r w:rsidRPr="009D3CE5">
        <w:rPr>
          <w:rFonts w:ascii="Tw Cen MT" w:hAnsi="Tw Cen MT" w:cstheme="minorHAnsi"/>
          <w:spacing w:val="-3"/>
          <w:sz w:val="25"/>
          <w:szCs w:val="25"/>
          <w:lang w:val="it-IT"/>
        </w:rPr>
        <w:t>, inoltre, sottolinea l'importanza di una puntuale e attenta progettazione e diffusione delle raccolte differenziate ad alta efficienza (sistemi domiciliari 'porta a porta'), che consentano di intercettare frazioni di rifiuti (es. frazione organica, carta, cartone, plastica, vetro, alluminio e legno) a basso grado di impurità da inviare al riciclo. Viene fissato un obiettivo di raccolta differenziata al 2022 del 70%. Il Piano inoltre prevede al 2022 una produzione pro-capite regionale di rifiuto indifferenziato residuo inferiore ai 130 kg/ab/a, dato che consentirà anche all’Abruzzo di giungere a quella data alla agognata completa autosufficienza impiantistic</w:t>
      </w:r>
      <w:r w:rsidR="008C26AE" w:rsidRPr="009D3CE5">
        <w:rPr>
          <w:rFonts w:ascii="Tw Cen MT" w:hAnsi="Tw Cen MT" w:cstheme="minorHAnsi"/>
          <w:spacing w:val="-3"/>
          <w:sz w:val="25"/>
          <w:szCs w:val="25"/>
          <w:lang w:val="it-IT"/>
        </w:rPr>
        <w:t xml:space="preserve">a </w:t>
      </w:r>
      <w:r w:rsidRPr="009D3CE5">
        <w:rPr>
          <w:rFonts w:ascii="Tw Cen MT" w:hAnsi="Tw Cen MT" w:cstheme="minorHAnsi"/>
          <w:spacing w:val="-3"/>
          <w:sz w:val="25"/>
          <w:szCs w:val="25"/>
          <w:lang w:val="it-IT"/>
        </w:rPr>
        <w:t>gestionale.</w:t>
      </w:r>
    </w:p>
    <w:p w:rsidR="00967F79" w:rsidRPr="00F1459B" w:rsidRDefault="00967F79" w:rsidP="0019433E">
      <w:pPr>
        <w:pStyle w:val="Nessunaspaziatura"/>
        <w:tabs>
          <w:tab w:val="left" w:pos="0"/>
        </w:tabs>
        <w:spacing w:line="228" w:lineRule="auto"/>
        <w:ind w:right="-7"/>
        <w:jc w:val="both"/>
        <w:rPr>
          <w:rFonts w:ascii="Tw Cen MT" w:hAnsi="Tw Cen MT" w:cstheme="minorHAnsi"/>
          <w:spacing w:val="-3"/>
          <w:sz w:val="24"/>
          <w:szCs w:val="23"/>
          <w:lang w:val="it-IT"/>
        </w:rPr>
      </w:pPr>
    </w:p>
    <w:p w:rsidR="009D3CE5" w:rsidRDefault="009D3CE5">
      <w:pPr>
        <w:rPr>
          <w:rFonts w:ascii="Tw Cen MT" w:hAnsi="Tw Cen MT" w:cstheme="minorHAnsi"/>
          <w:b/>
          <w:caps/>
          <w:color w:val="003399"/>
          <w:spacing w:val="-3"/>
          <w:sz w:val="28"/>
          <w:szCs w:val="24"/>
          <w:lang w:val="it-IT"/>
        </w:rPr>
      </w:pPr>
      <w:r>
        <w:rPr>
          <w:rFonts w:ascii="Tw Cen MT" w:hAnsi="Tw Cen MT" w:cstheme="minorHAnsi"/>
          <w:b/>
          <w:caps/>
          <w:color w:val="003399"/>
          <w:spacing w:val="-3"/>
          <w:sz w:val="28"/>
          <w:szCs w:val="24"/>
          <w:lang w:val="it-IT"/>
        </w:rPr>
        <w:br w:type="page"/>
      </w:r>
    </w:p>
    <w:p w:rsidR="00967F79" w:rsidRPr="009D3CE5" w:rsidRDefault="00967F79" w:rsidP="002763F0">
      <w:pPr>
        <w:pStyle w:val="Nessunaspaziatura"/>
        <w:ind w:left="426" w:right="-7" w:hanging="426"/>
        <w:jc w:val="both"/>
        <w:rPr>
          <w:rFonts w:ascii="Tw Cen MT" w:hAnsi="Tw Cen MT"/>
          <w:b/>
          <w:caps/>
          <w:color w:val="003399"/>
          <w:spacing w:val="-2"/>
          <w:sz w:val="48"/>
          <w:szCs w:val="29"/>
          <w:lang w:val="it-IT"/>
        </w:rPr>
      </w:pPr>
      <w:r w:rsidRPr="002763F0">
        <w:rPr>
          <w:rFonts w:ascii="Tw Cen MT" w:hAnsi="Tw Cen MT" w:cstheme="minorHAnsi"/>
          <w:b/>
          <w:caps/>
          <w:color w:val="003399"/>
          <w:spacing w:val="-3"/>
          <w:sz w:val="36"/>
          <w:szCs w:val="24"/>
          <w:lang w:val="it-IT"/>
        </w:rPr>
        <w:lastRenderedPageBreak/>
        <w:t>2.</w:t>
      </w:r>
      <w:r w:rsidRPr="009D3CE5">
        <w:rPr>
          <w:rFonts w:ascii="Tw Cen MT" w:hAnsi="Tw Cen MT" w:cstheme="minorHAnsi"/>
          <w:b/>
          <w:caps/>
          <w:color w:val="003399"/>
          <w:spacing w:val="-3"/>
          <w:sz w:val="32"/>
          <w:szCs w:val="24"/>
          <w:lang w:val="it-IT"/>
        </w:rPr>
        <w:t xml:space="preserve"> </w:t>
      </w:r>
      <w:r w:rsidR="002763F0">
        <w:rPr>
          <w:rFonts w:ascii="Tw Cen MT" w:hAnsi="Tw Cen MT" w:cstheme="minorHAnsi"/>
          <w:b/>
          <w:caps/>
          <w:color w:val="003399"/>
          <w:spacing w:val="-3"/>
          <w:sz w:val="32"/>
          <w:szCs w:val="24"/>
          <w:lang w:val="it-IT"/>
        </w:rPr>
        <w:tab/>
      </w:r>
      <w:r w:rsidRPr="009D3CE5">
        <w:rPr>
          <w:rFonts w:ascii="Tw Cen MT" w:hAnsi="Tw Cen MT" w:cstheme="minorHAnsi"/>
          <w:b/>
          <w:caps/>
          <w:color w:val="003399"/>
          <w:spacing w:val="-3"/>
          <w:sz w:val="32"/>
          <w:szCs w:val="24"/>
          <w:lang w:val="it-IT"/>
        </w:rPr>
        <w:t xml:space="preserve">IL </w:t>
      </w:r>
      <w:r w:rsidRPr="009D3CE5">
        <w:rPr>
          <w:rFonts w:ascii="Tw Cen MT" w:hAnsi="Tw Cen MT"/>
          <w:b/>
          <w:color w:val="003399"/>
          <w:sz w:val="32"/>
          <w:lang w:val="it-IT"/>
        </w:rPr>
        <w:t>PERCORSO DI ADEGUAMENTO.</w:t>
      </w:r>
    </w:p>
    <w:p w:rsidR="00F1459B" w:rsidRPr="00893A61" w:rsidRDefault="00F1459B" w:rsidP="00F1459B">
      <w:pPr>
        <w:pStyle w:val="Nessunaspaziatura"/>
        <w:rPr>
          <w:rFonts w:ascii="Candara" w:hAnsi="Candara"/>
          <w:sz w:val="12"/>
          <w:szCs w:val="12"/>
          <w:lang w:val="it-IT"/>
        </w:rPr>
      </w:pPr>
    </w:p>
    <w:p w:rsidR="00967F79" w:rsidRPr="009D3CE5" w:rsidRDefault="00967F79" w:rsidP="00967F79">
      <w:pPr>
        <w:pStyle w:val="Nessunaspaziatura"/>
        <w:jc w:val="both"/>
        <w:rPr>
          <w:rFonts w:ascii="Tw Cen MT" w:hAnsi="Tw Cen MT"/>
          <w:spacing w:val="-3"/>
          <w:sz w:val="25"/>
          <w:szCs w:val="25"/>
          <w:lang w:val="it-IT"/>
        </w:rPr>
      </w:pPr>
      <w:r w:rsidRPr="009D3CE5">
        <w:rPr>
          <w:rFonts w:ascii="Tw Cen MT" w:hAnsi="Tw Cen MT"/>
          <w:spacing w:val="-3"/>
          <w:sz w:val="25"/>
          <w:szCs w:val="25"/>
          <w:lang w:val="it-IT"/>
        </w:rPr>
        <w:t xml:space="preserve">Fin dal novembre 2014, la Regione Abruzzo ha redatto il </w:t>
      </w:r>
      <w:r w:rsidRPr="009D3CE5">
        <w:rPr>
          <w:rFonts w:ascii="Tw Cen MT" w:hAnsi="Tw Cen MT"/>
          <w:b/>
          <w:i/>
          <w:spacing w:val="-3"/>
          <w:sz w:val="25"/>
          <w:szCs w:val="25"/>
          <w:lang w:val="it-IT"/>
        </w:rPr>
        <w:t>Documento finale di Piano</w:t>
      </w:r>
      <w:r w:rsidRPr="009D3CE5">
        <w:rPr>
          <w:rFonts w:ascii="Tw Cen MT" w:hAnsi="Tw Cen MT"/>
          <w:spacing w:val="-3"/>
          <w:sz w:val="25"/>
          <w:szCs w:val="25"/>
          <w:lang w:val="it-IT"/>
        </w:rPr>
        <w:t xml:space="preserve"> al fine di adeguare la normativa vigente in materia di gestione del ciclo dei rifiuti dettata dalla L.R. 19/12/2007, n. 45 e </w:t>
      </w:r>
      <w:proofErr w:type="spellStart"/>
      <w:r w:rsidRPr="009D3CE5">
        <w:rPr>
          <w:rFonts w:ascii="Tw Cen MT" w:hAnsi="Tw Cen MT"/>
          <w:spacing w:val="-3"/>
          <w:sz w:val="25"/>
          <w:szCs w:val="25"/>
          <w:lang w:val="it-IT"/>
        </w:rPr>
        <w:t>s.m.i.</w:t>
      </w:r>
      <w:proofErr w:type="spellEnd"/>
      <w:r w:rsidRPr="009D3CE5">
        <w:rPr>
          <w:rFonts w:ascii="Tw Cen MT" w:hAnsi="Tw Cen MT"/>
          <w:spacing w:val="-3"/>
          <w:sz w:val="25"/>
          <w:szCs w:val="25"/>
          <w:lang w:val="it-IT"/>
        </w:rPr>
        <w:t xml:space="preserve"> e la pianificazione di riferimento. Lo scenario di Piano sviluppato considera come orizzonte temporale il periodo </w:t>
      </w:r>
      <w:r w:rsidRPr="009D3CE5">
        <w:rPr>
          <w:rFonts w:ascii="Tw Cen MT" w:hAnsi="Tw Cen MT"/>
          <w:b/>
          <w:spacing w:val="-3"/>
          <w:sz w:val="25"/>
          <w:szCs w:val="25"/>
          <w:lang w:val="it-IT"/>
        </w:rPr>
        <w:t>2017-2022</w:t>
      </w:r>
      <w:r w:rsidRPr="009D3CE5">
        <w:rPr>
          <w:rFonts w:ascii="Tw Cen MT" w:hAnsi="Tw Cen MT"/>
          <w:spacing w:val="-3"/>
          <w:sz w:val="25"/>
          <w:szCs w:val="25"/>
          <w:lang w:val="it-IT"/>
        </w:rPr>
        <w:t xml:space="preserve">. </w:t>
      </w:r>
    </w:p>
    <w:p w:rsidR="00F1459B" w:rsidRPr="00893A61" w:rsidRDefault="00F1459B" w:rsidP="00F1459B">
      <w:pPr>
        <w:pStyle w:val="Nessunaspaziatura"/>
        <w:rPr>
          <w:rFonts w:ascii="Candara" w:hAnsi="Candara"/>
          <w:sz w:val="14"/>
          <w:szCs w:val="12"/>
          <w:lang w:val="it-IT"/>
        </w:rPr>
      </w:pPr>
    </w:p>
    <w:p w:rsidR="00967F79" w:rsidRPr="009D3CE5" w:rsidRDefault="00300863" w:rsidP="00967F79">
      <w:pPr>
        <w:pStyle w:val="Nessunaspaziatura"/>
        <w:jc w:val="both"/>
        <w:rPr>
          <w:rFonts w:ascii="Tw Cen MT" w:hAnsi="Tw Cen MT"/>
          <w:sz w:val="25"/>
          <w:szCs w:val="25"/>
          <w:lang w:val="it-IT"/>
        </w:rPr>
      </w:pPr>
      <w:r w:rsidRPr="00C75C47">
        <w:rPr>
          <w:noProof/>
          <w:lang w:val="it-IT" w:eastAsia="it-IT"/>
        </w:rPr>
        <w:drawing>
          <wp:anchor distT="0" distB="0" distL="114300" distR="114300" simplePos="0" relativeHeight="251666432" behindDoc="0" locked="0" layoutInCell="1" allowOverlap="1" wp14:anchorId="577366DC" wp14:editId="013DF066">
            <wp:simplePos x="0" y="0"/>
            <wp:positionH relativeFrom="column">
              <wp:posOffset>2693035</wp:posOffset>
            </wp:positionH>
            <wp:positionV relativeFrom="paragraph">
              <wp:posOffset>644525</wp:posOffset>
            </wp:positionV>
            <wp:extent cx="3419475" cy="1509395"/>
            <wp:effectExtent l="19050" t="19050" r="28575" b="14605"/>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572" t="-904" r="-325" b="-904"/>
                    <a:stretch/>
                  </pic:blipFill>
                  <pic:spPr bwMode="auto">
                    <a:xfrm>
                      <a:off x="0" y="0"/>
                      <a:ext cx="3419475" cy="1509395"/>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7F79" w:rsidRPr="009D3CE5">
        <w:rPr>
          <w:rFonts w:ascii="Tw Cen MT" w:hAnsi="Tw Cen MT"/>
          <w:spacing w:val="-3"/>
          <w:sz w:val="25"/>
          <w:szCs w:val="25"/>
          <w:lang w:val="it-IT"/>
        </w:rPr>
        <w:t xml:space="preserve">Gli indirizzi politici e programmatici per l’adeguamento del Piano sono stati delineati con due importanti provvedimenti dell’esecutivo regionale: la </w:t>
      </w:r>
      <w:r w:rsidR="00967F79" w:rsidRPr="009D3CE5">
        <w:rPr>
          <w:rFonts w:ascii="Tw Cen MT" w:hAnsi="Tw Cen MT" w:cs="Times New Roman"/>
          <w:b/>
          <w:spacing w:val="-3"/>
          <w:sz w:val="25"/>
          <w:szCs w:val="25"/>
          <w:lang w:val="it-IT"/>
        </w:rPr>
        <w:t>DGR n. 116 del 26/02/2016</w:t>
      </w:r>
      <w:r w:rsidR="00967F79" w:rsidRPr="009D3CE5">
        <w:rPr>
          <w:rFonts w:ascii="Tw Cen MT" w:hAnsi="Tw Cen MT" w:cs="Times New Roman"/>
          <w:spacing w:val="-3"/>
          <w:sz w:val="25"/>
          <w:szCs w:val="25"/>
          <w:lang w:val="it-IT"/>
        </w:rPr>
        <w:t xml:space="preserve"> e la </w:t>
      </w:r>
      <w:r w:rsidR="00967F79" w:rsidRPr="009D3CE5">
        <w:rPr>
          <w:rFonts w:ascii="Tw Cen MT" w:hAnsi="Tw Cen MT" w:cs="Times New Roman"/>
          <w:b/>
          <w:spacing w:val="-3"/>
          <w:sz w:val="25"/>
          <w:szCs w:val="25"/>
          <w:lang w:val="it-IT"/>
        </w:rPr>
        <w:t xml:space="preserve">DGR n. 226 del 12/04/2016. </w:t>
      </w:r>
      <w:r w:rsidR="00967F79" w:rsidRPr="009D3CE5">
        <w:rPr>
          <w:rFonts w:ascii="Tw Cen MT" w:hAnsi="Tw Cen MT"/>
          <w:sz w:val="25"/>
          <w:szCs w:val="25"/>
          <w:lang w:val="it-IT"/>
        </w:rPr>
        <w:t xml:space="preserve">Nel particolare, fin da allora </w:t>
      </w:r>
      <w:r w:rsidR="00967F79" w:rsidRPr="009D3CE5">
        <w:rPr>
          <w:rFonts w:ascii="Tw Cen MT" w:hAnsi="Tw Cen MT"/>
          <w:b/>
          <w:sz w:val="25"/>
          <w:szCs w:val="25"/>
          <w:lang w:val="it-IT"/>
        </w:rPr>
        <w:t>3 aspetti risultano molto ben definiti e non suscettibili di alcun dubbio:</w:t>
      </w:r>
    </w:p>
    <w:p w:rsidR="00893A61" w:rsidRPr="00893A61" w:rsidRDefault="00893A61" w:rsidP="00893A61">
      <w:pPr>
        <w:pStyle w:val="Nessunaspaziatura"/>
        <w:rPr>
          <w:sz w:val="8"/>
          <w:highlight w:val="yellow"/>
          <w:lang w:val="it-IT"/>
        </w:rPr>
      </w:pPr>
    </w:p>
    <w:p w:rsidR="00967F79" w:rsidRPr="00893A61" w:rsidRDefault="00967F79" w:rsidP="00893A61">
      <w:pPr>
        <w:spacing w:after="0" w:line="240" w:lineRule="auto"/>
        <w:ind w:left="284" w:hanging="284"/>
        <w:jc w:val="both"/>
        <w:rPr>
          <w:rFonts w:ascii="Tw Cen MT" w:hAnsi="Tw Cen MT" w:cs="Times New Roman"/>
          <w:b/>
          <w:spacing w:val="-2"/>
          <w:sz w:val="32"/>
          <w:szCs w:val="21"/>
          <w:lang w:val="it-IT"/>
        </w:rPr>
      </w:pPr>
      <w:r w:rsidRPr="00967F79">
        <w:rPr>
          <w:rFonts w:ascii="Tw Cen MT" w:hAnsi="Tw Cen MT" w:cs="Times New Roman"/>
          <w:b/>
          <w:spacing w:val="-2"/>
          <w:sz w:val="28"/>
          <w:szCs w:val="21"/>
          <w:lang w:val="it-IT"/>
        </w:rPr>
        <w:t>1.</w:t>
      </w:r>
      <w:r>
        <w:rPr>
          <w:rFonts w:ascii="Tw Cen MT" w:hAnsi="Tw Cen MT" w:cs="Times New Roman"/>
          <w:spacing w:val="-2"/>
          <w:sz w:val="24"/>
          <w:szCs w:val="21"/>
          <w:lang w:val="it-IT"/>
        </w:rPr>
        <w:t xml:space="preserve"> </w:t>
      </w:r>
      <w:r>
        <w:rPr>
          <w:rFonts w:ascii="Tw Cen MT" w:hAnsi="Tw Cen MT" w:cs="Times New Roman"/>
          <w:spacing w:val="-2"/>
          <w:sz w:val="24"/>
          <w:szCs w:val="21"/>
          <w:lang w:val="it-IT"/>
        </w:rPr>
        <w:tab/>
      </w:r>
      <w:r w:rsidRPr="009D3CE5">
        <w:rPr>
          <w:rFonts w:ascii="Tw Cen MT" w:hAnsi="Tw Cen MT" w:cs="Times New Roman"/>
          <w:spacing w:val="-2"/>
          <w:sz w:val="25"/>
          <w:szCs w:val="25"/>
          <w:lang w:val="it-IT"/>
        </w:rPr>
        <w:t xml:space="preserve">la </w:t>
      </w:r>
      <w:r w:rsidRPr="009D3CE5">
        <w:rPr>
          <w:rFonts w:ascii="Tw Cen MT" w:hAnsi="Tw Cen MT" w:cs="Times New Roman"/>
          <w:b/>
          <w:spacing w:val="-2"/>
          <w:sz w:val="25"/>
          <w:szCs w:val="25"/>
          <w:lang w:val="it-IT"/>
        </w:rPr>
        <w:t>riorganizzazione dei servizi di raccolta</w:t>
      </w:r>
      <w:r w:rsidRPr="009D3CE5">
        <w:rPr>
          <w:rFonts w:ascii="Tw Cen MT" w:hAnsi="Tw Cen MT" w:cs="Times New Roman"/>
          <w:spacing w:val="-2"/>
          <w:sz w:val="25"/>
          <w:szCs w:val="25"/>
          <w:lang w:val="it-IT"/>
        </w:rPr>
        <w:t xml:space="preserve">, </w:t>
      </w:r>
      <w:r w:rsidRPr="009D3CE5">
        <w:rPr>
          <w:rFonts w:ascii="Tw Cen MT" w:hAnsi="Tw Cen MT" w:cs="Times New Roman"/>
          <w:b/>
          <w:spacing w:val="-2"/>
          <w:sz w:val="25"/>
          <w:szCs w:val="25"/>
          <w:lang w:val="it-IT"/>
        </w:rPr>
        <w:t>basati su sistemi domiciliari</w:t>
      </w:r>
      <w:r w:rsidRPr="009D3CE5">
        <w:rPr>
          <w:rFonts w:ascii="Tw Cen MT" w:hAnsi="Tw Cen MT" w:cs="Times New Roman"/>
          <w:spacing w:val="-2"/>
          <w:sz w:val="25"/>
          <w:szCs w:val="25"/>
          <w:lang w:val="it-IT"/>
        </w:rPr>
        <w:t xml:space="preserve">, che ha comportato in questi anni un costante aumento della percentuale di raccolta differenziata, il cui obiettivo minimo </w:t>
      </w:r>
      <w:r w:rsidR="00893A61">
        <w:rPr>
          <w:rFonts w:ascii="Tw Cen MT" w:hAnsi="Tw Cen MT" w:cs="Times New Roman"/>
          <w:spacing w:val="-2"/>
          <w:sz w:val="25"/>
          <w:szCs w:val="25"/>
          <w:lang w:val="it-IT"/>
        </w:rPr>
        <w:t>viene</w:t>
      </w:r>
      <w:r w:rsidRPr="009D3CE5">
        <w:rPr>
          <w:rFonts w:ascii="Tw Cen MT" w:hAnsi="Tw Cen MT" w:cs="Times New Roman"/>
          <w:spacing w:val="-2"/>
          <w:sz w:val="25"/>
          <w:szCs w:val="25"/>
          <w:lang w:val="it-IT"/>
        </w:rPr>
        <w:t xml:space="preserve"> fissato</w:t>
      </w:r>
      <w:r w:rsidR="00893A61">
        <w:rPr>
          <w:rFonts w:ascii="Tw Cen MT" w:hAnsi="Tw Cen MT" w:cs="Times New Roman"/>
          <w:spacing w:val="-2"/>
          <w:sz w:val="25"/>
          <w:szCs w:val="25"/>
          <w:lang w:val="it-IT"/>
        </w:rPr>
        <w:t>, con riferimento</w:t>
      </w:r>
      <w:r w:rsidRPr="009D3CE5">
        <w:rPr>
          <w:rFonts w:ascii="Tw Cen MT" w:hAnsi="Tw Cen MT" w:cs="Times New Roman"/>
          <w:spacing w:val="-2"/>
          <w:sz w:val="25"/>
          <w:szCs w:val="25"/>
          <w:lang w:val="it-IT"/>
        </w:rPr>
        <w:t xml:space="preserve"> al</w:t>
      </w:r>
      <w:r w:rsidR="00893A61">
        <w:rPr>
          <w:rFonts w:ascii="Tw Cen MT" w:hAnsi="Tw Cen MT" w:cs="Times New Roman"/>
          <w:spacing w:val="-2"/>
          <w:sz w:val="25"/>
          <w:szCs w:val="25"/>
          <w:lang w:val="it-IT"/>
        </w:rPr>
        <w:t>l’anno</w:t>
      </w:r>
      <w:r w:rsidRPr="009D3CE5">
        <w:rPr>
          <w:rFonts w:ascii="Tw Cen MT" w:hAnsi="Tw Cen MT" w:cs="Times New Roman"/>
          <w:spacing w:val="-2"/>
          <w:sz w:val="25"/>
          <w:szCs w:val="25"/>
          <w:lang w:val="it-IT"/>
        </w:rPr>
        <w:t xml:space="preserve"> </w:t>
      </w:r>
      <w:r w:rsidRPr="009D3CE5">
        <w:rPr>
          <w:rFonts w:ascii="Tw Cen MT" w:hAnsi="Tw Cen MT" w:cs="Times New Roman"/>
          <w:b/>
          <w:spacing w:val="-2"/>
          <w:sz w:val="25"/>
          <w:szCs w:val="25"/>
          <w:lang w:val="it-IT"/>
        </w:rPr>
        <w:t>2022</w:t>
      </w:r>
      <w:r w:rsidR="00893A61">
        <w:rPr>
          <w:rFonts w:ascii="Tw Cen MT" w:hAnsi="Tw Cen MT" w:cs="Times New Roman"/>
          <w:b/>
          <w:spacing w:val="-2"/>
          <w:sz w:val="25"/>
          <w:szCs w:val="25"/>
          <w:lang w:val="it-IT"/>
        </w:rPr>
        <w:t>,</w:t>
      </w:r>
      <w:r w:rsidRPr="009D3CE5">
        <w:rPr>
          <w:rFonts w:ascii="Tw Cen MT" w:hAnsi="Tw Cen MT" w:cs="Times New Roman"/>
          <w:spacing w:val="-2"/>
          <w:sz w:val="25"/>
          <w:szCs w:val="25"/>
          <w:lang w:val="it-IT"/>
        </w:rPr>
        <w:t xml:space="preserve"> al </w:t>
      </w:r>
      <w:r w:rsidR="00300863">
        <w:rPr>
          <w:rFonts w:ascii="Tw Cen MT" w:hAnsi="Tw Cen MT" w:cs="Times New Roman"/>
          <w:spacing w:val="-2"/>
          <w:sz w:val="25"/>
          <w:szCs w:val="25"/>
          <w:lang w:val="it-IT"/>
        </w:rPr>
        <w:t xml:space="preserve">    </w:t>
      </w:r>
      <w:r w:rsidRPr="009D3CE5">
        <w:rPr>
          <w:rFonts w:ascii="Tw Cen MT" w:hAnsi="Tw Cen MT" w:cs="Times New Roman"/>
          <w:b/>
          <w:spacing w:val="-2"/>
          <w:sz w:val="25"/>
          <w:szCs w:val="25"/>
          <w:lang w:val="it-IT"/>
        </w:rPr>
        <w:t>70%</w:t>
      </w:r>
      <w:r w:rsidRPr="009D3CE5">
        <w:rPr>
          <w:rFonts w:ascii="Tw Cen MT" w:hAnsi="Tw Cen MT" w:cs="Times New Roman"/>
          <w:spacing w:val="-2"/>
          <w:sz w:val="25"/>
          <w:szCs w:val="25"/>
          <w:lang w:val="it-IT"/>
        </w:rPr>
        <w:t xml:space="preserve"> su base regionale</w:t>
      </w:r>
      <w:r w:rsidR="005F1DC5" w:rsidRPr="009D3CE5">
        <w:rPr>
          <w:rFonts w:ascii="Tw Cen MT" w:hAnsi="Tw Cen MT" w:cs="Times New Roman"/>
          <w:spacing w:val="-2"/>
          <w:sz w:val="25"/>
          <w:szCs w:val="25"/>
          <w:lang w:val="it-IT"/>
        </w:rPr>
        <w:t>;</w:t>
      </w:r>
    </w:p>
    <w:p w:rsidR="00967F79" w:rsidRPr="00893A61" w:rsidRDefault="00967F79" w:rsidP="00967F79">
      <w:pPr>
        <w:pStyle w:val="Nessunaspaziatura"/>
        <w:rPr>
          <w:sz w:val="8"/>
          <w:highlight w:val="yellow"/>
          <w:lang w:val="it-IT"/>
        </w:rPr>
      </w:pPr>
    </w:p>
    <w:p w:rsidR="00967F79" w:rsidRPr="00967F79" w:rsidRDefault="00967F79" w:rsidP="00967F79">
      <w:pPr>
        <w:spacing w:after="0" w:line="240" w:lineRule="auto"/>
        <w:ind w:left="284" w:hanging="284"/>
        <w:jc w:val="both"/>
        <w:rPr>
          <w:rFonts w:ascii="Tw Cen MT" w:hAnsi="Tw Cen MT" w:cs="Times New Roman"/>
          <w:b/>
          <w:spacing w:val="-3"/>
          <w:sz w:val="32"/>
          <w:szCs w:val="21"/>
          <w:lang w:val="it-IT"/>
        </w:rPr>
      </w:pPr>
      <w:r w:rsidRPr="00967F79">
        <w:rPr>
          <w:rFonts w:ascii="Tw Cen MT" w:hAnsi="Tw Cen MT" w:cs="Times New Roman"/>
          <w:b/>
          <w:spacing w:val="-3"/>
          <w:sz w:val="28"/>
          <w:szCs w:val="21"/>
          <w:lang w:val="it-IT"/>
        </w:rPr>
        <w:t>2.</w:t>
      </w:r>
      <w:r>
        <w:rPr>
          <w:rFonts w:ascii="Tw Cen MT" w:hAnsi="Tw Cen MT" w:cs="Times New Roman"/>
          <w:b/>
          <w:spacing w:val="-3"/>
          <w:sz w:val="28"/>
          <w:szCs w:val="21"/>
          <w:lang w:val="it-IT"/>
        </w:rPr>
        <w:tab/>
      </w:r>
      <w:r w:rsidRPr="009D3CE5">
        <w:rPr>
          <w:rFonts w:ascii="Tw Cen MT" w:hAnsi="Tw Cen MT" w:cs="Times New Roman"/>
          <w:spacing w:val="-3"/>
          <w:sz w:val="25"/>
          <w:szCs w:val="25"/>
          <w:lang w:val="it-IT"/>
        </w:rPr>
        <w:t xml:space="preserve">la Regione Abruzzo, </w:t>
      </w:r>
      <w:r w:rsidRPr="009D3CE5">
        <w:rPr>
          <w:rFonts w:ascii="Tw Cen MT" w:hAnsi="Tw Cen MT" w:cs="Times New Roman"/>
          <w:b/>
          <w:spacing w:val="-3"/>
          <w:sz w:val="25"/>
          <w:szCs w:val="25"/>
          <w:lang w:val="it-IT"/>
        </w:rPr>
        <w:t>esclude qualsiasi ipotesi di realizzazione di un inceneritore</w:t>
      </w:r>
      <w:r w:rsidRPr="009D3CE5">
        <w:rPr>
          <w:rFonts w:ascii="Tw Cen MT" w:hAnsi="Tw Cen MT" w:cs="Times New Roman"/>
          <w:spacing w:val="-3"/>
          <w:sz w:val="25"/>
          <w:szCs w:val="25"/>
          <w:lang w:val="it-IT"/>
        </w:rPr>
        <w:t xml:space="preserve"> nel proprio territorio, non condividendo le scelte delineate nel </w:t>
      </w:r>
      <w:r w:rsidRPr="009D3CE5">
        <w:rPr>
          <w:rFonts w:ascii="Tw Cen MT" w:hAnsi="Tw Cen MT" w:cs="Times New Roman"/>
          <w:b/>
          <w:spacing w:val="-3"/>
          <w:sz w:val="25"/>
          <w:szCs w:val="25"/>
          <w:lang w:val="it-IT"/>
        </w:rPr>
        <w:t xml:space="preserve">Decreto del Presidente del Consiglio dei Ministri 10 agosto 2016 </w:t>
      </w:r>
      <w:r w:rsidRPr="009D3CE5">
        <w:rPr>
          <w:rFonts w:ascii="Tw Cen MT" w:hAnsi="Tw Cen MT" w:cs="Times New Roman"/>
          <w:i/>
          <w:spacing w:val="-3"/>
          <w:sz w:val="25"/>
          <w:szCs w:val="25"/>
          <w:lang w:val="it-IT"/>
        </w:rPr>
        <w:t>(c.d. "</w:t>
      </w:r>
      <w:r w:rsidRPr="009D3CE5">
        <w:rPr>
          <w:rFonts w:ascii="Tw Cen MT" w:hAnsi="Tw Cen MT" w:cs="Times New Roman"/>
          <w:i/>
          <w:iCs/>
          <w:spacing w:val="-3"/>
          <w:sz w:val="25"/>
          <w:szCs w:val="25"/>
          <w:u w:val="single"/>
          <w:lang w:val="it-IT"/>
        </w:rPr>
        <w:t>Decreto Inceneritori</w:t>
      </w:r>
      <w:r w:rsidRPr="009D3CE5">
        <w:rPr>
          <w:rFonts w:ascii="Tw Cen MT" w:hAnsi="Tw Cen MT" w:cs="Times New Roman"/>
          <w:i/>
          <w:iCs/>
          <w:spacing w:val="-3"/>
          <w:sz w:val="25"/>
          <w:szCs w:val="25"/>
          <w:lang w:val="it-IT"/>
        </w:rPr>
        <w:t>")</w:t>
      </w:r>
      <w:r w:rsidRPr="009D3CE5">
        <w:rPr>
          <w:rFonts w:ascii="Tw Cen MT" w:hAnsi="Tw Cen MT" w:cs="Times New Roman"/>
          <w:spacing w:val="-3"/>
          <w:sz w:val="25"/>
          <w:szCs w:val="25"/>
          <w:lang w:val="it-IT"/>
        </w:rPr>
        <w:t xml:space="preserve"> che individua i deficit registrati a livello impiantistico per i diversi contesti territoriali e le modalità del loro soddisfacimento. </w:t>
      </w:r>
      <w:r w:rsidRPr="009D3CE5">
        <w:rPr>
          <w:rFonts w:ascii="Tw Cen MT" w:hAnsi="Tw Cen MT" w:cs="Times New Roman"/>
          <w:b/>
          <w:spacing w:val="-3"/>
          <w:sz w:val="25"/>
          <w:szCs w:val="25"/>
          <w:lang w:val="it-IT"/>
        </w:rPr>
        <w:t xml:space="preserve">Alla luce delle previsioni del Piano, come già prospettato con la DGR n. 226 del 12 aprile 2016, si ribadisce la </w:t>
      </w:r>
      <w:r w:rsidRPr="009D3CE5">
        <w:rPr>
          <w:rFonts w:ascii="Tw Cen MT" w:hAnsi="Tw Cen MT" w:cs="Times New Roman"/>
          <w:b/>
          <w:spacing w:val="-3"/>
          <w:sz w:val="25"/>
          <w:szCs w:val="25"/>
          <w:u w:val="single"/>
          <w:lang w:val="it-IT"/>
        </w:rPr>
        <w:t xml:space="preserve">non sussistenza di condizioni oggettive per prevedere un impianto di </w:t>
      </w:r>
      <w:r w:rsidRPr="009D3CE5">
        <w:rPr>
          <w:rFonts w:ascii="Tw Cen MT" w:hAnsi="Tw Cen MT" w:cs="Times New Roman"/>
          <w:b/>
          <w:spacing w:val="-4"/>
          <w:sz w:val="25"/>
          <w:szCs w:val="25"/>
          <w:u w:val="single"/>
          <w:lang w:val="it-IT"/>
        </w:rPr>
        <w:t xml:space="preserve">incenerimento in Abruzzo in quanto non sostenibile </w:t>
      </w:r>
      <w:proofErr w:type="spellStart"/>
      <w:r w:rsidRPr="009D3CE5">
        <w:rPr>
          <w:rFonts w:ascii="Tw Cen MT" w:hAnsi="Tw Cen MT" w:cs="Times New Roman"/>
          <w:b/>
          <w:spacing w:val="-4"/>
          <w:sz w:val="25"/>
          <w:szCs w:val="25"/>
          <w:u w:val="single"/>
          <w:lang w:val="it-IT"/>
        </w:rPr>
        <w:t>nè</w:t>
      </w:r>
      <w:proofErr w:type="spellEnd"/>
      <w:r w:rsidRPr="009D3CE5">
        <w:rPr>
          <w:rFonts w:ascii="Tw Cen MT" w:hAnsi="Tw Cen MT" w:cs="Times New Roman"/>
          <w:b/>
          <w:spacing w:val="-4"/>
          <w:sz w:val="25"/>
          <w:szCs w:val="25"/>
          <w:u w:val="single"/>
          <w:lang w:val="it-IT"/>
        </w:rPr>
        <w:t xml:space="preserve"> tecnicamente </w:t>
      </w:r>
      <w:proofErr w:type="spellStart"/>
      <w:r w:rsidRPr="009D3CE5">
        <w:rPr>
          <w:rFonts w:ascii="Tw Cen MT" w:hAnsi="Tw Cen MT" w:cs="Times New Roman"/>
          <w:b/>
          <w:spacing w:val="-4"/>
          <w:sz w:val="25"/>
          <w:szCs w:val="25"/>
          <w:u w:val="single"/>
          <w:lang w:val="it-IT"/>
        </w:rPr>
        <w:t>nè</w:t>
      </w:r>
      <w:proofErr w:type="spellEnd"/>
      <w:r w:rsidRPr="009D3CE5">
        <w:rPr>
          <w:rFonts w:ascii="Tw Cen MT" w:hAnsi="Tw Cen MT" w:cs="Times New Roman"/>
          <w:b/>
          <w:spacing w:val="-4"/>
          <w:sz w:val="25"/>
          <w:szCs w:val="25"/>
          <w:u w:val="single"/>
          <w:lang w:val="it-IT"/>
        </w:rPr>
        <w:t xml:space="preserve"> economicamente</w:t>
      </w:r>
      <w:r w:rsidR="005F1DC5" w:rsidRPr="009D3CE5">
        <w:rPr>
          <w:rFonts w:ascii="Tw Cen MT" w:hAnsi="Tw Cen MT" w:cs="Times New Roman"/>
          <w:b/>
          <w:spacing w:val="-3"/>
          <w:sz w:val="25"/>
          <w:szCs w:val="25"/>
          <w:lang w:val="it-IT"/>
        </w:rPr>
        <w:t>;</w:t>
      </w:r>
      <w:r w:rsidRPr="00967F79">
        <w:rPr>
          <w:rFonts w:ascii="Tw Cen MT" w:hAnsi="Tw Cen MT" w:cs="Times New Roman"/>
          <w:b/>
          <w:spacing w:val="-3"/>
          <w:sz w:val="32"/>
          <w:szCs w:val="21"/>
          <w:lang w:val="it-IT"/>
        </w:rPr>
        <w:t xml:space="preserve"> </w:t>
      </w:r>
    </w:p>
    <w:p w:rsidR="00967F79" w:rsidRPr="00893A61" w:rsidRDefault="00967F79" w:rsidP="00967F79">
      <w:pPr>
        <w:pStyle w:val="Nessunaspaziatura"/>
        <w:rPr>
          <w:sz w:val="8"/>
          <w:highlight w:val="yellow"/>
          <w:lang w:val="it-IT"/>
        </w:rPr>
      </w:pPr>
    </w:p>
    <w:p w:rsidR="00967F79" w:rsidRPr="00967F79" w:rsidRDefault="00967F79" w:rsidP="00967F79">
      <w:pPr>
        <w:spacing w:after="0" w:line="240" w:lineRule="auto"/>
        <w:ind w:left="284" w:hanging="284"/>
        <w:jc w:val="both"/>
        <w:rPr>
          <w:rFonts w:ascii="Tw Cen MT" w:hAnsi="Tw Cen MT" w:cs="Times New Roman"/>
          <w:b/>
          <w:sz w:val="32"/>
          <w:szCs w:val="21"/>
          <w:lang w:val="it-IT"/>
        </w:rPr>
      </w:pPr>
      <w:r w:rsidRPr="00967F79">
        <w:rPr>
          <w:rFonts w:ascii="Tw Cen MT" w:hAnsi="Tw Cen MT" w:cs="Times New Roman"/>
          <w:b/>
          <w:sz w:val="28"/>
          <w:szCs w:val="21"/>
          <w:lang w:val="it-IT"/>
        </w:rPr>
        <w:t>3.</w:t>
      </w:r>
      <w:r w:rsidRPr="00967F79">
        <w:rPr>
          <w:rFonts w:ascii="Tw Cen MT" w:hAnsi="Tw Cen MT" w:cs="Times New Roman"/>
          <w:sz w:val="24"/>
          <w:szCs w:val="21"/>
          <w:lang w:val="it-IT"/>
        </w:rPr>
        <w:tab/>
      </w:r>
      <w:r w:rsidRPr="009D3CE5">
        <w:rPr>
          <w:rFonts w:ascii="Tw Cen MT" w:hAnsi="Tw Cen MT" w:cs="Times New Roman"/>
          <w:sz w:val="25"/>
          <w:szCs w:val="25"/>
          <w:lang w:val="it-IT"/>
        </w:rPr>
        <w:t xml:space="preserve">la Regione Abruzzo, tra i diversi </w:t>
      </w:r>
      <w:r w:rsidRPr="009D3CE5">
        <w:rPr>
          <w:rFonts w:ascii="Tw Cen MT" w:hAnsi="Tw Cen MT" w:cs="Times New Roman"/>
          <w:b/>
          <w:sz w:val="25"/>
          <w:szCs w:val="25"/>
          <w:lang w:val="it-IT"/>
        </w:rPr>
        <w:t>modelli gestionali dei flussi di rifiuti</w:t>
      </w:r>
      <w:r w:rsidRPr="009D3CE5">
        <w:rPr>
          <w:rFonts w:ascii="Tw Cen MT" w:hAnsi="Tw Cen MT" w:cs="Times New Roman"/>
          <w:sz w:val="25"/>
          <w:szCs w:val="25"/>
          <w:lang w:val="it-IT"/>
        </w:rPr>
        <w:t xml:space="preserve"> che venivano precedentemente ipotizzati, sceglie senza tentennamenti o inganni, il modello del “</w:t>
      </w:r>
      <w:r w:rsidRPr="009D3CE5">
        <w:rPr>
          <w:rFonts w:ascii="Tw Cen MT" w:hAnsi="Tw Cen MT" w:cs="Times New Roman"/>
          <w:b/>
          <w:i/>
          <w:sz w:val="25"/>
          <w:szCs w:val="25"/>
          <w:lang w:val="it-IT"/>
        </w:rPr>
        <w:t>recupero di materia</w:t>
      </w:r>
      <w:r w:rsidRPr="009D3CE5">
        <w:rPr>
          <w:rFonts w:ascii="Tw Cen MT" w:hAnsi="Tw Cen MT" w:cs="Times New Roman"/>
          <w:sz w:val="25"/>
          <w:szCs w:val="25"/>
          <w:lang w:val="it-IT"/>
        </w:rPr>
        <w:t>”, sia attraverso l’organizzazione di sistemi domiciliari di raccolta differenziata (cd “</w:t>
      </w:r>
      <w:r w:rsidRPr="009D3CE5">
        <w:rPr>
          <w:rFonts w:ascii="Tw Cen MT" w:hAnsi="Tw Cen MT" w:cs="Times New Roman"/>
          <w:i/>
          <w:sz w:val="25"/>
          <w:szCs w:val="25"/>
          <w:lang w:val="it-IT"/>
        </w:rPr>
        <w:t>porta a porta</w:t>
      </w:r>
      <w:r w:rsidRPr="009D3CE5">
        <w:rPr>
          <w:rFonts w:ascii="Tw Cen MT" w:hAnsi="Tw Cen MT" w:cs="Times New Roman"/>
          <w:sz w:val="25"/>
          <w:szCs w:val="25"/>
          <w:lang w:val="it-IT"/>
        </w:rPr>
        <w:t xml:space="preserve">”), sia attraverso il recupero “possibile” di altri materiali dalle frazioni residue di rifiuti (cd ”Rifiuti indifferenziati”). Tutto ciò comporterà anche adeguamenti impiantistici che potranno consentire la qualificazione del rifiuto secco residuo da selezione impiantistica attraverso l'intercettazione delle componenti valorizzabili (in primis materiali plastici, metallici e, ove possibile, cellulosici). </w:t>
      </w:r>
      <w:r w:rsidRPr="009D3CE5">
        <w:rPr>
          <w:rFonts w:ascii="Tw Cen MT" w:hAnsi="Tw Cen MT" w:cs="Times New Roman"/>
          <w:b/>
          <w:sz w:val="25"/>
          <w:szCs w:val="25"/>
          <w:lang w:val="it-IT"/>
        </w:rPr>
        <w:t>Il Piano disegna un "modello gestionale" basato su prestazioni medie attribuite al complesso delle filiere di trattamento</w:t>
      </w:r>
      <w:r w:rsidRPr="009D3CE5">
        <w:rPr>
          <w:rFonts w:ascii="Tw Cen MT" w:hAnsi="Tw Cen MT" w:cs="Times New Roman"/>
          <w:sz w:val="25"/>
          <w:szCs w:val="25"/>
          <w:lang w:val="it-IT"/>
        </w:rPr>
        <w:t>. Infatti, gli impianti "</w:t>
      </w:r>
      <w:r w:rsidRPr="009D3CE5">
        <w:rPr>
          <w:rFonts w:ascii="Tw Cen MT" w:hAnsi="Tw Cen MT" w:cs="Times New Roman"/>
          <w:b/>
          <w:sz w:val="25"/>
          <w:szCs w:val="25"/>
          <w:lang w:val="it-IT"/>
        </w:rPr>
        <w:t>TMB con recupero di materia spinto</w:t>
      </w:r>
      <w:r w:rsidRPr="009D3CE5">
        <w:rPr>
          <w:rFonts w:ascii="Tw Cen MT" w:hAnsi="Tw Cen MT" w:cs="Times New Roman"/>
          <w:sz w:val="25"/>
          <w:szCs w:val="25"/>
          <w:lang w:val="it-IT"/>
        </w:rPr>
        <w:t xml:space="preserve">", prevedono lavorazioni finalizzate ad estrarre dal rifiuto indifferenziato residuo </w:t>
      </w:r>
      <w:r w:rsidRPr="009D3CE5">
        <w:rPr>
          <w:rFonts w:ascii="Tw Cen MT" w:hAnsi="Tw Cen MT" w:cs="Times New Roman"/>
          <w:b/>
          <w:sz w:val="25"/>
          <w:szCs w:val="25"/>
          <w:lang w:val="it-IT"/>
        </w:rPr>
        <w:t>frazioni recuperabili in forma di materia</w:t>
      </w:r>
      <w:r w:rsidRPr="009D3CE5">
        <w:rPr>
          <w:rFonts w:ascii="Tw Cen MT" w:hAnsi="Tw Cen MT" w:cs="Times New Roman"/>
          <w:sz w:val="25"/>
          <w:szCs w:val="25"/>
          <w:lang w:val="it-IT"/>
        </w:rPr>
        <w:t xml:space="preserve"> (es. plastiche, carta, metalli) </w:t>
      </w:r>
      <w:r w:rsidRPr="009D3CE5">
        <w:rPr>
          <w:rFonts w:ascii="Tw Cen MT" w:hAnsi="Tw Cen MT" w:cs="Times New Roman"/>
          <w:b/>
          <w:sz w:val="25"/>
          <w:szCs w:val="25"/>
          <w:lang w:val="it-IT"/>
        </w:rPr>
        <w:t>quantificabili in circa il 15%</w:t>
      </w:r>
      <w:r w:rsidRPr="009D3CE5">
        <w:rPr>
          <w:rFonts w:ascii="Tw Cen MT" w:hAnsi="Tw Cen MT" w:cs="Times New Roman"/>
          <w:sz w:val="25"/>
          <w:szCs w:val="25"/>
          <w:lang w:val="it-IT"/>
        </w:rPr>
        <w:t xml:space="preserve"> del flusso trattato.</w:t>
      </w:r>
    </w:p>
    <w:p w:rsidR="00967F79" w:rsidRPr="00300863" w:rsidRDefault="00967F79" w:rsidP="00967F79">
      <w:pPr>
        <w:pStyle w:val="Nessunaspaziatura"/>
        <w:rPr>
          <w:rFonts w:ascii="Candara" w:hAnsi="Candara"/>
          <w:sz w:val="12"/>
          <w:szCs w:val="12"/>
          <w:lang w:val="it-IT"/>
        </w:rPr>
      </w:pPr>
    </w:p>
    <w:p w:rsidR="00967F79" w:rsidRPr="00300863" w:rsidRDefault="00300863" w:rsidP="00967F79">
      <w:pPr>
        <w:pStyle w:val="Nessunaspaziatura"/>
        <w:jc w:val="both"/>
        <w:rPr>
          <w:rFonts w:ascii="Tw Cen MT" w:hAnsi="Tw Cen MT"/>
          <w:b/>
          <w:spacing w:val="-3"/>
          <w:sz w:val="25"/>
          <w:szCs w:val="25"/>
          <w:lang w:val="it-IT"/>
        </w:rPr>
      </w:pPr>
      <w:r>
        <w:rPr>
          <w:rFonts w:ascii="Tw Cen MT" w:hAnsi="Tw Cen MT"/>
          <w:b/>
          <w:noProof/>
          <w:color w:val="002060"/>
          <w:sz w:val="24"/>
          <w:lang w:val="it-IT" w:eastAsia="it-IT"/>
        </w:rPr>
        <w:drawing>
          <wp:anchor distT="0" distB="0" distL="114300" distR="114300" simplePos="0" relativeHeight="251665408" behindDoc="0" locked="0" layoutInCell="1" allowOverlap="1" wp14:anchorId="5512261A" wp14:editId="344C8ABD">
            <wp:simplePos x="0" y="0"/>
            <wp:positionH relativeFrom="column">
              <wp:posOffset>2687320</wp:posOffset>
            </wp:positionH>
            <wp:positionV relativeFrom="paragraph">
              <wp:posOffset>53340</wp:posOffset>
            </wp:positionV>
            <wp:extent cx="3420110" cy="2048510"/>
            <wp:effectExtent l="19050" t="19050" r="27940" b="27940"/>
            <wp:wrapSquare wrapText="bothSides"/>
            <wp:docPr id="12" name="Immagine 12" descr="F:\12_Ufficio Stampa\Comunicati Stampa\CS_Ecologia\Articolo x COGESA\Presentazione PRGR_28 nov 2016\Diapositiv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2_Ufficio Stampa\Comunicati Stampa\CS_Ecologia\Articolo x COGESA\Presentazione PRGR_28 nov 2016\Diapositiva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61" t="26103" r="2135" b="2059"/>
                    <a:stretch/>
                  </pic:blipFill>
                  <pic:spPr bwMode="auto">
                    <a:xfrm>
                      <a:off x="0" y="0"/>
                      <a:ext cx="3420110" cy="2048510"/>
                    </a:xfrm>
                    <a:prstGeom prst="rect">
                      <a:avLst/>
                    </a:prstGeom>
                    <a:noFill/>
                    <a:ln w="9525" cap="flat" cmpd="sng" algn="ctr">
                      <a:solidFill>
                        <a:srgbClr val="D34817"/>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7F79" w:rsidRPr="00300863">
        <w:rPr>
          <w:rFonts w:ascii="Tw Cen MT" w:hAnsi="Tw Cen MT"/>
          <w:b/>
          <w:spacing w:val="-3"/>
          <w:sz w:val="25"/>
          <w:szCs w:val="25"/>
          <w:lang w:val="it-IT"/>
        </w:rPr>
        <w:t>Lo scenario globalmente prefigurato</w:t>
      </w:r>
      <w:r w:rsidRPr="00300863">
        <w:rPr>
          <w:rFonts w:ascii="Tw Cen MT" w:hAnsi="Tw Cen MT"/>
          <w:b/>
          <w:spacing w:val="-3"/>
          <w:sz w:val="25"/>
          <w:szCs w:val="25"/>
          <w:lang w:val="it-IT"/>
        </w:rPr>
        <w:t xml:space="preserve"> (vedasi tabella a lato - </w:t>
      </w:r>
      <w:r w:rsidRPr="00300863">
        <w:rPr>
          <w:rFonts w:ascii="Tw Cen MT" w:hAnsi="Tw Cen MT"/>
          <w:b/>
          <w:smallCaps/>
          <w:spacing w:val="-3"/>
          <w:sz w:val="24"/>
          <w:szCs w:val="21"/>
          <w:lang w:val="it-IT"/>
        </w:rPr>
        <w:t>Diagramma di Flusso nella Situazione a Regime, anno 2022</w:t>
      </w:r>
      <w:r w:rsidRPr="00300863">
        <w:rPr>
          <w:rFonts w:ascii="Tw Cen MT" w:hAnsi="Tw Cen MT"/>
          <w:b/>
          <w:spacing w:val="-3"/>
          <w:sz w:val="25"/>
          <w:szCs w:val="25"/>
          <w:lang w:val="it-IT"/>
        </w:rPr>
        <w:t>)</w:t>
      </w:r>
      <w:r w:rsidR="00967F79" w:rsidRPr="00300863">
        <w:rPr>
          <w:rFonts w:ascii="Tw Cen MT" w:hAnsi="Tw Cen MT"/>
          <w:b/>
          <w:spacing w:val="-3"/>
          <w:sz w:val="25"/>
          <w:szCs w:val="25"/>
          <w:lang w:val="it-IT"/>
        </w:rPr>
        <w:t xml:space="preserve"> farà si che, a obiettivi conseguiti, siano ampiamente rispettati i </w:t>
      </w:r>
      <w:r w:rsidR="00967F79" w:rsidRPr="00300863">
        <w:rPr>
          <w:rFonts w:ascii="Tw Cen MT" w:hAnsi="Tw Cen MT"/>
          <w:b/>
          <w:i/>
          <w:spacing w:val="-3"/>
          <w:sz w:val="25"/>
          <w:szCs w:val="25"/>
          <w:lang w:val="it-IT"/>
        </w:rPr>
        <w:t xml:space="preserve">target </w:t>
      </w:r>
      <w:r w:rsidR="00967F79" w:rsidRPr="00300863">
        <w:rPr>
          <w:rFonts w:ascii="Tw Cen MT" w:hAnsi="Tw Cen MT"/>
          <w:b/>
          <w:spacing w:val="-3"/>
          <w:sz w:val="25"/>
          <w:szCs w:val="25"/>
          <w:lang w:val="it-IT"/>
        </w:rPr>
        <w:t>fissati</w:t>
      </w:r>
      <w:r w:rsidR="00967F79" w:rsidRPr="00300863">
        <w:rPr>
          <w:rFonts w:ascii="Tw Cen MT" w:hAnsi="Tw Cen MT"/>
          <w:b/>
          <w:i/>
          <w:spacing w:val="-3"/>
          <w:sz w:val="25"/>
          <w:szCs w:val="25"/>
          <w:lang w:val="it-IT"/>
        </w:rPr>
        <w:t xml:space="preserve"> </w:t>
      </w:r>
      <w:r w:rsidR="00967F79" w:rsidRPr="00300863">
        <w:rPr>
          <w:rFonts w:ascii="Tw Cen MT" w:hAnsi="Tw Cen MT"/>
          <w:b/>
          <w:spacing w:val="-3"/>
          <w:sz w:val="25"/>
          <w:szCs w:val="25"/>
          <w:lang w:val="it-IT"/>
        </w:rPr>
        <w:t xml:space="preserve">dalla Commissione europea in materia di </w:t>
      </w:r>
      <w:r w:rsidR="00967F79" w:rsidRPr="00300863">
        <w:rPr>
          <w:rFonts w:ascii="Tw Cen MT" w:hAnsi="Tw Cen MT"/>
          <w:b/>
          <w:i/>
          <w:spacing w:val="-3"/>
          <w:sz w:val="25"/>
          <w:szCs w:val="25"/>
          <w:lang w:val="it-IT"/>
        </w:rPr>
        <w:t>"preparazione per il riutilizzo e il riciclaggio dei rifiuti urbani e assimilati"</w:t>
      </w:r>
      <w:r w:rsidR="00967F79" w:rsidRPr="00300863">
        <w:rPr>
          <w:rFonts w:ascii="Tw Cen MT" w:hAnsi="Tw Cen MT"/>
          <w:b/>
          <w:spacing w:val="-3"/>
          <w:sz w:val="25"/>
          <w:szCs w:val="25"/>
          <w:lang w:val="it-IT"/>
        </w:rPr>
        <w:t xml:space="preserve"> pari al 50% al 2020 (art.11, Direttiva 2008/98/CE, recepito nell’ordinamento nazionale con </w:t>
      </w:r>
      <w:proofErr w:type="spellStart"/>
      <w:r w:rsidR="00967F79" w:rsidRPr="00300863">
        <w:rPr>
          <w:rFonts w:ascii="Tw Cen MT" w:hAnsi="Tw Cen MT"/>
          <w:b/>
          <w:spacing w:val="-3"/>
          <w:sz w:val="25"/>
          <w:szCs w:val="25"/>
          <w:lang w:val="it-IT"/>
        </w:rPr>
        <w:t>D.Lgs.</w:t>
      </w:r>
      <w:proofErr w:type="spellEnd"/>
      <w:r w:rsidR="00967F79" w:rsidRPr="00300863">
        <w:rPr>
          <w:rFonts w:ascii="Tw Cen MT" w:hAnsi="Tw Cen MT"/>
          <w:b/>
          <w:spacing w:val="-3"/>
          <w:sz w:val="25"/>
          <w:szCs w:val="25"/>
          <w:lang w:val="it-IT"/>
        </w:rPr>
        <w:t xml:space="preserve"> 152/06 - art.181). </w:t>
      </w:r>
    </w:p>
    <w:p w:rsidR="00967F79" w:rsidRPr="00300863" w:rsidRDefault="00967F79" w:rsidP="00967F79">
      <w:pPr>
        <w:pStyle w:val="Nessunaspaziatura"/>
        <w:rPr>
          <w:sz w:val="6"/>
          <w:lang w:val="it-IT"/>
        </w:rPr>
      </w:pPr>
    </w:p>
    <w:p w:rsidR="00967F79" w:rsidRPr="009D3CE5" w:rsidRDefault="00967F79" w:rsidP="00967F79">
      <w:pPr>
        <w:pStyle w:val="Nessunaspaziatura"/>
        <w:jc w:val="both"/>
        <w:rPr>
          <w:rFonts w:ascii="Tw Cen MT" w:hAnsi="Tw Cen MT"/>
          <w:spacing w:val="-3"/>
          <w:sz w:val="25"/>
          <w:szCs w:val="25"/>
          <w:lang w:val="it-IT"/>
        </w:rPr>
      </w:pPr>
      <w:r w:rsidRPr="009D3CE5">
        <w:rPr>
          <w:rFonts w:ascii="Tw Cen MT" w:hAnsi="Tw Cen MT"/>
          <w:spacing w:val="-3"/>
          <w:sz w:val="25"/>
          <w:szCs w:val="25"/>
          <w:lang w:val="it-IT"/>
        </w:rPr>
        <w:lastRenderedPageBreak/>
        <w:t>Su questi aspetti si</w:t>
      </w:r>
      <w:r w:rsidR="005F1DC5" w:rsidRPr="009D3CE5">
        <w:rPr>
          <w:rFonts w:ascii="Tw Cen MT" w:hAnsi="Tw Cen MT"/>
          <w:spacing w:val="-3"/>
          <w:sz w:val="25"/>
          <w:szCs w:val="25"/>
          <w:lang w:val="it-IT"/>
        </w:rPr>
        <w:t xml:space="preserve"> è inteso discutere con gli abruzzesi, promuovendo 9 tavoli di consultazione e  concertazione oltre che organizzando e celebrando oltre 40 assemblee pubbliche sull’intero territorio regionale, alimentando un costante e continuo</w:t>
      </w:r>
      <w:r w:rsidRPr="009D3CE5">
        <w:rPr>
          <w:rFonts w:ascii="Tw Cen MT" w:hAnsi="Tw Cen MT"/>
          <w:spacing w:val="-3"/>
          <w:sz w:val="25"/>
          <w:szCs w:val="25"/>
          <w:lang w:val="it-IT"/>
        </w:rPr>
        <w:t xml:space="preserve"> confronto c</w:t>
      </w:r>
      <w:r w:rsidR="005F1DC5" w:rsidRPr="009D3CE5">
        <w:rPr>
          <w:rFonts w:ascii="Tw Cen MT" w:hAnsi="Tw Cen MT"/>
          <w:spacing w:val="-3"/>
          <w:sz w:val="25"/>
          <w:szCs w:val="25"/>
          <w:lang w:val="it-IT"/>
        </w:rPr>
        <w:t>onnotato da</w:t>
      </w:r>
      <w:r w:rsidRPr="009D3CE5">
        <w:rPr>
          <w:rFonts w:ascii="Tw Cen MT" w:hAnsi="Tw Cen MT"/>
          <w:spacing w:val="-3"/>
          <w:sz w:val="25"/>
          <w:szCs w:val="25"/>
          <w:lang w:val="it-IT"/>
        </w:rPr>
        <w:t>i caratteri del rigore scientifico e della realtà dei fatti</w:t>
      </w:r>
      <w:r w:rsidR="005F1DC5" w:rsidRPr="009D3CE5">
        <w:rPr>
          <w:rFonts w:ascii="Tw Cen MT" w:hAnsi="Tw Cen MT"/>
          <w:spacing w:val="-3"/>
          <w:sz w:val="25"/>
          <w:szCs w:val="25"/>
          <w:lang w:val="it-IT"/>
        </w:rPr>
        <w:t>, rifuggendo d</w:t>
      </w:r>
      <w:r w:rsidRPr="009D3CE5">
        <w:rPr>
          <w:rFonts w:ascii="Tw Cen MT" w:hAnsi="Tw Cen MT"/>
          <w:spacing w:val="-3"/>
          <w:sz w:val="25"/>
          <w:szCs w:val="25"/>
          <w:lang w:val="it-IT"/>
        </w:rPr>
        <w:t>a ragionamenti</w:t>
      </w:r>
      <w:r w:rsidR="005F1DC5" w:rsidRPr="009D3CE5">
        <w:rPr>
          <w:rFonts w:ascii="Tw Cen MT" w:hAnsi="Tw Cen MT"/>
          <w:spacing w:val="-3"/>
          <w:sz w:val="25"/>
          <w:szCs w:val="25"/>
          <w:lang w:val="it-IT"/>
        </w:rPr>
        <w:t xml:space="preserve"> pseudo-ideologici ovvero</w:t>
      </w:r>
      <w:r w:rsidRPr="009D3CE5">
        <w:rPr>
          <w:rFonts w:ascii="Tw Cen MT" w:hAnsi="Tw Cen MT"/>
          <w:spacing w:val="-3"/>
          <w:sz w:val="25"/>
          <w:szCs w:val="25"/>
          <w:lang w:val="it-IT"/>
        </w:rPr>
        <w:t xml:space="preserve"> dettati dalla disinformazione e privi di logica </w:t>
      </w:r>
      <w:r w:rsidR="005F1DC5" w:rsidRPr="009D3CE5">
        <w:rPr>
          <w:rFonts w:ascii="Tw Cen MT" w:hAnsi="Tw Cen MT"/>
          <w:spacing w:val="-3"/>
          <w:sz w:val="25"/>
          <w:szCs w:val="25"/>
          <w:lang w:val="it-IT"/>
        </w:rPr>
        <w:t xml:space="preserve">o, peggio ancora, </w:t>
      </w:r>
      <w:r w:rsidRPr="009D3CE5">
        <w:rPr>
          <w:rFonts w:ascii="Tw Cen MT" w:hAnsi="Tw Cen MT"/>
          <w:spacing w:val="-3"/>
          <w:sz w:val="25"/>
          <w:szCs w:val="25"/>
          <w:lang w:val="it-IT"/>
        </w:rPr>
        <w:t xml:space="preserve"> intrisi di demagogica strumentalizzazione politica. </w:t>
      </w:r>
      <w:r w:rsidR="005F1DC5" w:rsidRPr="009D3CE5">
        <w:rPr>
          <w:rFonts w:ascii="Tw Cen MT" w:hAnsi="Tw Cen MT"/>
          <w:spacing w:val="-3"/>
          <w:sz w:val="25"/>
          <w:szCs w:val="25"/>
          <w:lang w:val="it-IT"/>
        </w:rPr>
        <w:t>Siamo, infatti, fermamente convinti che o</w:t>
      </w:r>
      <w:r w:rsidRPr="009D3CE5">
        <w:rPr>
          <w:rFonts w:ascii="Tw Cen MT" w:hAnsi="Tw Cen MT"/>
          <w:spacing w:val="-3"/>
          <w:sz w:val="25"/>
          <w:szCs w:val="25"/>
          <w:lang w:val="it-IT"/>
        </w:rPr>
        <w:t>gni riflessione sul tema d</w:t>
      </w:r>
      <w:r w:rsidR="005F1DC5" w:rsidRPr="009D3CE5">
        <w:rPr>
          <w:rFonts w:ascii="Tw Cen MT" w:hAnsi="Tw Cen MT"/>
          <w:spacing w:val="-3"/>
          <w:sz w:val="25"/>
          <w:szCs w:val="25"/>
          <w:lang w:val="it-IT"/>
        </w:rPr>
        <w:t>e</w:t>
      </w:r>
      <w:r w:rsidRPr="009D3CE5">
        <w:rPr>
          <w:rFonts w:ascii="Tw Cen MT" w:hAnsi="Tw Cen MT"/>
          <w:spacing w:val="-3"/>
          <w:sz w:val="25"/>
          <w:szCs w:val="25"/>
          <w:lang w:val="it-IT"/>
        </w:rPr>
        <w:t>ve</w:t>
      </w:r>
      <w:r w:rsidR="005F1DC5" w:rsidRPr="009D3CE5">
        <w:rPr>
          <w:rFonts w:ascii="Tw Cen MT" w:hAnsi="Tw Cen MT"/>
          <w:spacing w:val="-3"/>
          <w:sz w:val="25"/>
          <w:szCs w:val="25"/>
          <w:lang w:val="it-IT"/>
        </w:rPr>
        <w:t xml:space="preserve"> necessariamente</w:t>
      </w:r>
      <w:r w:rsidRPr="009D3CE5">
        <w:rPr>
          <w:rFonts w:ascii="Tw Cen MT" w:hAnsi="Tw Cen MT"/>
          <w:spacing w:val="-3"/>
          <w:sz w:val="25"/>
          <w:szCs w:val="25"/>
          <w:lang w:val="it-IT"/>
        </w:rPr>
        <w:t xml:space="preserve"> tener conto dell’utilizzo delle migliori tecnologie e degli effettivi risultati gestionali che le stesse offrono nella gestione dei flussi di rifiuti.</w:t>
      </w:r>
    </w:p>
    <w:p w:rsidR="00967F79" w:rsidRPr="00967F79" w:rsidRDefault="00967F79" w:rsidP="00967F79">
      <w:pPr>
        <w:pStyle w:val="Nessunaspaziatura"/>
        <w:jc w:val="both"/>
        <w:rPr>
          <w:rFonts w:ascii="Candara" w:hAnsi="Candara"/>
          <w:spacing w:val="-3"/>
          <w:sz w:val="4"/>
          <w:lang w:val="it-IT"/>
        </w:rPr>
      </w:pPr>
    </w:p>
    <w:p w:rsidR="00967F79" w:rsidRPr="00961FC5" w:rsidRDefault="00967F79" w:rsidP="00967F79">
      <w:pPr>
        <w:pStyle w:val="Nessunaspaziatura"/>
        <w:jc w:val="center"/>
        <w:rPr>
          <w:rFonts w:cs="Arial"/>
          <w:sz w:val="8"/>
          <w:szCs w:val="12"/>
          <w:lang w:val="it-IT"/>
        </w:rPr>
      </w:pPr>
    </w:p>
    <w:p w:rsidR="00967F79" w:rsidRPr="009D3CE5" w:rsidRDefault="00300863" w:rsidP="00967F79">
      <w:pPr>
        <w:pStyle w:val="Nessunaspaziatura"/>
        <w:jc w:val="both"/>
        <w:rPr>
          <w:rFonts w:ascii="Tw Cen MT" w:hAnsi="Tw Cen MT" w:cs="Times New Roman"/>
          <w:sz w:val="25"/>
          <w:szCs w:val="25"/>
          <w:lang w:val="it-IT"/>
        </w:rPr>
      </w:pPr>
      <w:r w:rsidRPr="009F7B20">
        <w:rPr>
          <w:rFonts w:cs="Arial"/>
          <w:noProof/>
          <w:lang w:val="it-IT" w:eastAsia="it-IT"/>
        </w:rPr>
        <w:drawing>
          <wp:anchor distT="0" distB="0" distL="114300" distR="114300" simplePos="0" relativeHeight="251667456" behindDoc="0" locked="0" layoutInCell="1" allowOverlap="1" wp14:anchorId="59F9A30A" wp14:editId="58F09E42">
            <wp:simplePos x="0" y="0"/>
            <wp:positionH relativeFrom="column">
              <wp:posOffset>2484120</wp:posOffset>
            </wp:positionH>
            <wp:positionV relativeFrom="paragraph">
              <wp:posOffset>62865</wp:posOffset>
            </wp:positionV>
            <wp:extent cx="3627755" cy="2123440"/>
            <wp:effectExtent l="19050" t="19050" r="10795" b="10160"/>
            <wp:wrapSquare wrapText="bothSides"/>
            <wp:docPr id="359" name="Immagine 359" descr="G:\T_Ufficio Stampa\Comunicati Stampa\CS_Ecologia\Conferenza Stampa PRGR_29 nov 2016\Grafici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_Ufficio Stampa\Comunicati Stampa\CS_Ecologia\Conferenza Stampa PRGR_29 nov 2016\Grafici 0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77" t="3538" r="952" b="13134"/>
                    <a:stretch/>
                  </pic:blipFill>
                  <pic:spPr bwMode="auto">
                    <a:xfrm>
                      <a:off x="0" y="0"/>
                      <a:ext cx="3627755" cy="2123440"/>
                    </a:xfrm>
                    <a:prstGeom prst="rect">
                      <a:avLst/>
                    </a:prstGeom>
                    <a:noFill/>
                    <a:ln w="9525">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2011" w:rsidRPr="009D3CE5">
        <w:rPr>
          <w:rFonts w:ascii="Tw Cen MT" w:hAnsi="Tw Cen MT" w:cs="Times New Roman"/>
          <w:sz w:val="25"/>
          <w:szCs w:val="25"/>
          <w:lang w:val="it-IT"/>
        </w:rPr>
        <w:t xml:space="preserve">La tabella </w:t>
      </w:r>
      <w:r>
        <w:rPr>
          <w:rFonts w:ascii="Tw Cen MT" w:hAnsi="Tw Cen MT" w:cs="Times New Roman"/>
          <w:sz w:val="25"/>
          <w:szCs w:val="25"/>
          <w:lang w:val="it-IT"/>
        </w:rPr>
        <w:t>a lato</w:t>
      </w:r>
      <w:r w:rsidR="00072011" w:rsidRPr="009D3CE5">
        <w:rPr>
          <w:rFonts w:ascii="Tw Cen MT" w:hAnsi="Tw Cen MT" w:cs="Times New Roman"/>
          <w:sz w:val="25"/>
          <w:szCs w:val="25"/>
          <w:lang w:val="it-IT"/>
        </w:rPr>
        <w:t>, inerente i</w:t>
      </w:r>
      <w:r w:rsidR="00967F79" w:rsidRPr="009D3CE5">
        <w:rPr>
          <w:rFonts w:ascii="Tw Cen MT" w:hAnsi="Tw Cen MT" w:cs="Times New Roman"/>
          <w:sz w:val="25"/>
          <w:szCs w:val="25"/>
          <w:lang w:val="it-IT"/>
        </w:rPr>
        <w:t>l confronto con l'attuale situazione gestionale</w:t>
      </w:r>
      <w:r w:rsidR="00072011" w:rsidRPr="009D3CE5">
        <w:rPr>
          <w:rFonts w:ascii="Tw Cen MT" w:hAnsi="Tw Cen MT" w:cs="Times New Roman"/>
          <w:sz w:val="25"/>
          <w:szCs w:val="25"/>
          <w:lang w:val="it-IT"/>
        </w:rPr>
        <w:t>,</w:t>
      </w:r>
      <w:r w:rsidR="00967F79" w:rsidRPr="009D3CE5">
        <w:rPr>
          <w:rFonts w:ascii="Tw Cen MT" w:hAnsi="Tw Cen MT" w:cs="Times New Roman"/>
          <w:sz w:val="25"/>
          <w:szCs w:val="25"/>
          <w:lang w:val="it-IT"/>
        </w:rPr>
        <w:t xml:space="preserve"> evidenzia in maniera chiara ed inequivocabile:</w:t>
      </w:r>
    </w:p>
    <w:p w:rsidR="00967F79" w:rsidRPr="009D3CE5" w:rsidRDefault="00967F79" w:rsidP="00967F79">
      <w:pPr>
        <w:numPr>
          <w:ilvl w:val="0"/>
          <w:numId w:val="14"/>
        </w:numPr>
        <w:spacing w:after="0" w:line="228" w:lineRule="auto"/>
        <w:ind w:left="284" w:hanging="284"/>
        <w:jc w:val="both"/>
        <w:rPr>
          <w:rFonts w:ascii="Tw Cen MT" w:hAnsi="Tw Cen MT" w:cs="Times New Roman"/>
          <w:b/>
          <w:sz w:val="25"/>
          <w:szCs w:val="25"/>
          <w:lang w:val="it-IT"/>
        </w:rPr>
      </w:pPr>
      <w:r w:rsidRPr="009D3CE5">
        <w:rPr>
          <w:rFonts w:ascii="Tw Cen MT" w:hAnsi="Tw Cen MT" w:cs="Times New Roman"/>
          <w:b/>
          <w:sz w:val="25"/>
          <w:szCs w:val="25"/>
          <w:lang w:val="it-IT"/>
        </w:rPr>
        <w:t xml:space="preserve">la </w:t>
      </w:r>
      <w:r w:rsidRPr="009D3CE5">
        <w:rPr>
          <w:rFonts w:ascii="Tw Cen MT" w:hAnsi="Tw Cen MT" w:cs="Times New Roman"/>
          <w:b/>
          <w:sz w:val="25"/>
          <w:szCs w:val="25"/>
          <w:u w:val="single"/>
          <w:shd w:val="clear" w:color="auto" w:fill="FFFF00"/>
          <w:lang w:val="it-IT"/>
        </w:rPr>
        <w:t>contrazione</w:t>
      </w:r>
      <w:r w:rsidRPr="009D3CE5">
        <w:rPr>
          <w:rFonts w:ascii="Tw Cen MT" w:hAnsi="Tw Cen MT" w:cs="Times New Roman"/>
          <w:b/>
          <w:sz w:val="25"/>
          <w:szCs w:val="25"/>
          <w:lang w:val="it-IT"/>
        </w:rPr>
        <w:t xml:space="preserve"> della produzione complessiva;</w:t>
      </w:r>
    </w:p>
    <w:p w:rsidR="00967F79" w:rsidRPr="009D3CE5" w:rsidRDefault="00967F79" w:rsidP="00967F79">
      <w:pPr>
        <w:numPr>
          <w:ilvl w:val="0"/>
          <w:numId w:val="14"/>
        </w:numPr>
        <w:spacing w:after="0" w:line="228" w:lineRule="auto"/>
        <w:ind w:left="284" w:hanging="284"/>
        <w:jc w:val="both"/>
        <w:rPr>
          <w:rFonts w:ascii="Tw Cen MT" w:hAnsi="Tw Cen MT" w:cs="Times New Roman"/>
          <w:b/>
          <w:sz w:val="25"/>
          <w:szCs w:val="25"/>
          <w:lang w:val="it-IT"/>
        </w:rPr>
      </w:pPr>
      <w:r w:rsidRPr="009D3CE5">
        <w:rPr>
          <w:rFonts w:ascii="Tw Cen MT" w:hAnsi="Tw Cen MT" w:cs="Times New Roman"/>
          <w:b/>
          <w:sz w:val="25"/>
          <w:szCs w:val="25"/>
          <w:lang w:val="it-IT"/>
        </w:rPr>
        <w:t xml:space="preserve">il </w:t>
      </w:r>
      <w:r w:rsidRPr="009D3CE5">
        <w:rPr>
          <w:rFonts w:ascii="Tw Cen MT" w:hAnsi="Tw Cen MT" w:cs="Times New Roman"/>
          <w:b/>
          <w:sz w:val="25"/>
          <w:szCs w:val="25"/>
          <w:u w:val="single"/>
          <w:shd w:val="clear" w:color="auto" w:fill="FFFF00"/>
          <w:lang w:val="it-IT"/>
        </w:rPr>
        <w:t>considerevole aumento</w:t>
      </w:r>
      <w:r w:rsidRPr="009D3CE5">
        <w:rPr>
          <w:rFonts w:ascii="Tw Cen MT" w:hAnsi="Tw Cen MT" w:cs="Times New Roman"/>
          <w:b/>
          <w:sz w:val="25"/>
          <w:szCs w:val="25"/>
          <w:lang w:val="it-IT"/>
        </w:rPr>
        <w:t xml:space="preserve"> dei quantitativi di rifiuti avviati a recupero di materia;</w:t>
      </w:r>
    </w:p>
    <w:p w:rsidR="00967F79" w:rsidRPr="009D3CE5" w:rsidRDefault="00967F79" w:rsidP="00967F79">
      <w:pPr>
        <w:numPr>
          <w:ilvl w:val="0"/>
          <w:numId w:val="14"/>
        </w:numPr>
        <w:spacing w:after="0" w:line="228" w:lineRule="auto"/>
        <w:ind w:left="284" w:hanging="284"/>
        <w:jc w:val="both"/>
        <w:rPr>
          <w:rFonts w:ascii="Tw Cen MT" w:hAnsi="Tw Cen MT" w:cs="Times New Roman"/>
          <w:b/>
          <w:sz w:val="25"/>
          <w:szCs w:val="25"/>
          <w:lang w:val="it-IT"/>
        </w:rPr>
      </w:pPr>
      <w:r w:rsidRPr="009D3CE5">
        <w:rPr>
          <w:rFonts w:ascii="Tw Cen MT" w:hAnsi="Tw Cen MT" w:cs="Times New Roman"/>
          <w:b/>
          <w:sz w:val="25"/>
          <w:szCs w:val="25"/>
          <w:lang w:val="it-IT"/>
        </w:rPr>
        <w:t xml:space="preserve">il </w:t>
      </w:r>
      <w:r w:rsidRPr="009D3CE5">
        <w:rPr>
          <w:rFonts w:ascii="Tw Cen MT" w:hAnsi="Tw Cen MT" w:cs="Times New Roman"/>
          <w:b/>
          <w:sz w:val="25"/>
          <w:szCs w:val="25"/>
          <w:u w:val="single"/>
          <w:shd w:val="clear" w:color="auto" w:fill="FFFF00"/>
          <w:lang w:val="it-IT"/>
        </w:rPr>
        <w:t>contenimento dell'avvio a recupero energetico</w:t>
      </w:r>
      <w:r w:rsidRPr="009D3CE5">
        <w:rPr>
          <w:rFonts w:ascii="Tw Cen MT" w:hAnsi="Tw Cen MT" w:cs="Times New Roman"/>
          <w:b/>
          <w:sz w:val="25"/>
          <w:szCs w:val="25"/>
          <w:lang w:val="it-IT"/>
        </w:rPr>
        <w:t xml:space="preserve"> (</w:t>
      </w:r>
      <w:r w:rsidR="005F1DC5" w:rsidRPr="009D3CE5">
        <w:rPr>
          <w:rFonts w:ascii="Tw Cen MT" w:hAnsi="Tw Cen MT" w:cs="Times New Roman"/>
          <w:b/>
          <w:sz w:val="25"/>
          <w:szCs w:val="25"/>
          <w:lang w:val="it-IT"/>
        </w:rPr>
        <w:t xml:space="preserve">pressoché </w:t>
      </w:r>
      <w:r w:rsidRPr="009D3CE5">
        <w:rPr>
          <w:rFonts w:ascii="Tw Cen MT" w:hAnsi="Tw Cen MT" w:cs="Times New Roman"/>
          <w:b/>
          <w:sz w:val="25"/>
          <w:szCs w:val="25"/>
          <w:lang w:val="it-IT"/>
        </w:rPr>
        <w:t>invariato a livello % ma in diminuzione in valore assoluto);</w:t>
      </w:r>
    </w:p>
    <w:p w:rsidR="00967F79" w:rsidRPr="009D3CE5" w:rsidRDefault="00967F79" w:rsidP="00967F79">
      <w:pPr>
        <w:numPr>
          <w:ilvl w:val="0"/>
          <w:numId w:val="14"/>
        </w:numPr>
        <w:spacing w:after="0" w:line="228" w:lineRule="auto"/>
        <w:ind w:left="284" w:hanging="284"/>
        <w:jc w:val="both"/>
        <w:rPr>
          <w:rFonts w:ascii="Tw Cen MT" w:hAnsi="Tw Cen MT" w:cs="Times New Roman"/>
          <w:b/>
          <w:sz w:val="25"/>
          <w:szCs w:val="25"/>
          <w:lang w:val="it-IT"/>
        </w:rPr>
      </w:pPr>
      <w:r w:rsidRPr="009D3CE5">
        <w:rPr>
          <w:rFonts w:ascii="Tw Cen MT" w:hAnsi="Tw Cen MT" w:cs="Times New Roman"/>
          <w:b/>
          <w:sz w:val="25"/>
          <w:szCs w:val="25"/>
          <w:lang w:val="it-IT"/>
        </w:rPr>
        <w:t xml:space="preserve">la </w:t>
      </w:r>
      <w:r w:rsidRPr="009D3CE5">
        <w:rPr>
          <w:rFonts w:ascii="Tw Cen MT" w:hAnsi="Tw Cen MT" w:cs="Times New Roman"/>
          <w:b/>
          <w:sz w:val="25"/>
          <w:szCs w:val="25"/>
          <w:u w:val="single"/>
          <w:shd w:val="clear" w:color="auto" w:fill="FFFF00"/>
          <w:lang w:val="it-IT"/>
        </w:rPr>
        <w:t>significativa contrazione</w:t>
      </w:r>
      <w:r w:rsidRPr="009D3CE5">
        <w:rPr>
          <w:rFonts w:ascii="Tw Cen MT" w:hAnsi="Tw Cen MT" w:cs="Times New Roman"/>
          <w:b/>
          <w:sz w:val="25"/>
          <w:szCs w:val="25"/>
          <w:lang w:val="it-IT"/>
        </w:rPr>
        <w:t xml:space="preserve"> dello smaltimento in discarica».</w:t>
      </w:r>
    </w:p>
    <w:p w:rsidR="006E4424" w:rsidRDefault="006E4424" w:rsidP="00967F79">
      <w:pPr>
        <w:pStyle w:val="Nessunaspaziatura"/>
        <w:jc w:val="both"/>
        <w:rPr>
          <w:rFonts w:ascii="Tw Cen MT" w:hAnsi="Tw Cen MT"/>
          <w:spacing w:val="-3"/>
          <w:sz w:val="32"/>
          <w:szCs w:val="21"/>
          <w:lang w:val="it-IT"/>
        </w:rPr>
      </w:pPr>
    </w:p>
    <w:p w:rsidR="00893A61" w:rsidRDefault="00893A61" w:rsidP="00967F79">
      <w:pPr>
        <w:pStyle w:val="Nessunaspaziatura"/>
        <w:jc w:val="both"/>
        <w:rPr>
          <w:rFonts w:ascii="Tw Cen MT" w:hAnsi="Tw Cen MT"/>
          <w:spacing w:val="-3"/>
          <w:sz w:val="32"/>
          <w:szCs w:val="21"/>
          <w:lang w:val="it-IT"/>
        </w:rPr>
      </w:pPr>
    </w:p>
    <w:p w:rsidR="00893A61" w:rsidRPr="0008255A" w:rsidRDefault="00893A61" w:rsidP="00967F79">
      <w:pPr>
        <w:pStyle w:val="Nessunaspaziatura"/>
        <w:jc w:val="both"/>
        <w:rPr>
          <w:rFonts w:ascii="Tw Cen MT" w:hAnsi="Tw Cen MT"/>
          <w:spacing w:val="-3"/>
          <w:sz w:val="32"/>
          <w:szCs w:val="21"/>
          <w:lang w:val="it-IT"/>
        </w:rPr>
      </w:pPr>
    </w:p>
    <w:p w:rsidR="009D3CE5" w:rsidRDefault="009D3CE5">
      <w:pPr>
        <w:rPr>
          <w:rFonts w:ascii="Tw Cen MT" w:hAnsi="Tw Cen MT" w:cstheme="minorHAnsi"/>
          <w:b/>
          <w:caps/>
          <w:color w:val="003399"/>
          <w:spacing w:val="-3"/>
          <w:sz w:val="28"/>
          <w:szCs w:val="24"/>
          <w:lang w:val="it-IT"/>
        </w:rPr>
      </w:pPr>
      <w:r>
        <w:rPr>
          <w:rFonts w:ascii="Tw Cen MT" w:hAnsi="Tw Cen MT" w:cstheme="minorHAnsi"/>
          <w:b/>
          <w:caps/>
          <w:color w:val="003399"/>
          <w:spacing w:val="-3"/>
          <w:sz w:val="28"/>
          <w:szCs w:val="24"/>
          <w:lang w:val="it-IT"/>
        </w:rPr>
        <w:br w:type="page"/>
      </w:r>
    </w:p>
    <w:p w:rsidR="00072011" w:rsidRPr="002763F0" w:rsidRDefault="00072011" w:rsidP="002763F0">
      <w:pPr>
        <w:pStyle w:val="Nessunaspaziatura"/>
        <w:ind w:left="426" w:right="-7" w:hanging="426"/>
        <w:jc w:val="both"/>
        <w:rPr>
          <w:rFonts w:ascii="Tw Cen MT" w:hAnsi="Tw Cen MT"/>
          <w:b/>
          <w:caps/>
          <w:color w:val="003399"/>
          <w:spacing w:val="-2"/>
          <w:sz w:val="48"/>
          <w:szCs w:val="29"/>
          <w:lang w:val="it-IT"/>
        </w:rPr>
      </w:pPr>
      <w:r w:rsidRPr="002763F0">
        <w:rPr>
          <w:rFonts w:ascii="Tw Cen MT" w:hAnsi="Tw Cen MT" w:cstheme="minorHAnsi"/>
          <w:b/>
          <w:caps/>
          <w:color w:val="003399"/>
          <w:spacing w:val="-3"/>
          <w:sz w:val="36"/>
          <w:szCs w:val="24"/>
          <w:lang w:val="it-IT"/>
        </w:rPr>
        <w:lastRenderedPageBreak/>
        <w:t xml:space="preserve">3. </w:t>
      </w:r>
      <w:r w:rsidR="002763F0" w:rsidRPr="002763F0">
        <w:rPr>
          <w:rFonts w:ascii="Tw Cen MT" w:hAnsi="Tw Cen MT" w:cstheme="minorHAnsi"/>
          <w:b/>
          <w:caps/>
          <w:color w:val="003399"/>
          <w:spacing w:val="-3"/>
          <w:sz w:val="32"/>
          <w:szCs w:val="24"/>
          <w:lang w:val="it-IT"/>
        </w:rPr>
        <w:tab/>
      </w:r>
      <w:r w:rsidRPr="002763F0">
        <w:rPr>
          <w:rFonts w:ascii="Tw Cen MT" w:hAnsi="Tw Cen MT" w:cstheme="minorHAnsi"/>
          <w:b/>
          <w:caps/>
          <w:color w:val="003399"/>
          <w:spacing w:val="-3"/>
          <w:sz w:val="32"/>
          <w:szCs w:val="24"/>
          <w:lang w:val="it-IT"/>
        </w:rPr>
        <w:t xml:space="preserve">IL </w:t>
      </w:r>
      <w:r w:rsidRPr="002763F0">
        <w:rPr>
          <w:rFonts w:ascii="Tw Cen MT" w:hAnsi="Tw Cen MT"/>
          <w:b/>
          <w:color w:val="003399"/>
          <w:sz w:val="32"/>
          <w:lang w:val="it-IT"/>
        </w:rPr>
        <w:t>NUOVO PIANO: UNA SINTESI.</w:t>
      </w:r>
    </w:p>
    <w:p w:rsidR="009D3CE5" w:rsidRPr="00300863" w:rsidRDefault="009D3CE5" w:rsidP="00300863">
      <w:pPr>
        <w:pStyle w:val="Nessunaspaziatura"/>
        <w:rPr>
          <w:rFonts w:ascii="Tw Cen MT" w:hAnsi="Tw Cen MT"/>
          <w:b/>
          <w:smallCaps/>
          <w:color w:val="C00000"/>
          <w:spacing w:val="-3"/>
          <w:sz w:val="12"/>
          <w:szCs w:val="21"/>
          <w:lang w:val="it-IT"/>
        </w:rPr>
      </w:pPr>
    </w:p>
    <w:p w:rsidR="00967F79" w:rsidRPr="00300863" w:rsidRDefault="00300863" w:rsidP="00300863">
      <w:pPr>
        <w:pStyle w:val="Nessunaspaziatura"/>
        <w:tabs>
          <w:tab w:val="left" w:pos="426"/>
        </w:tabs>
        <w:rPr>
          <w:rFonts w:ascii="Tw Cen MT" w:hAnsi="Tw Cen MT" w:cs="Arial"/>
          <w:b/>
          <w:smallCaps/>
          <w:color w:val="C00000"/>
          <w:sz w:val="28"/>
          <w:szCs w:val="21"/>
          <w:lang w:val="it-IT"/>
        </w:rPr>
      </w:pPr>
      <w:r w:rsidRPr="00300863">
        <w:rPr>
          <w:rFonts w:ascii="Tw Cen MT" w:hAnsi="Tw Cen MT"/>
          <w:b/>
          <w:smallCaps/>
          <w:color w:val="C00000"/>
          <w:spacing w:val="-16"/>
          <w:sz w:val="28"/>
          <w:szCs w:val="21"/>
          <w:lang w:val="it-IT"/>
        </w:rPr>
        <w:t>3.</w:t>
      </w:r>
      <w:r w:rsidRPr="00300863">
        <w:rPr>
          <w:rFonts w:ascii="Tw Cen MT" w:hAnsi="Tw Cen MT"/>
          <w:b/>
          <w:smallCaps/>
          <w:color w:val="C00000"/>
          <w:spacing w:val="-16"/>
          <w:szCs w:val="21"/>
          <w:lang w:val="it-IT"/>
        </w:rPr>
        <w:t>1.</w:t>
      </w:r>
      <w:r w:rsidRPr="00300863">
        <w:rPr>
          <w:rFonts w:ascii="Tw Cen MT" w:hAnsi="Tw Cen MT"/>
          <w:b/>
          <w:smallCaps/>
          <w:color w:val="C00000"/>
          <w:spacing w:val="-16"/>
          <w:sz w:val="28"/>
          <w:szCs w:val="21"/>
          <w:lang w:val="it-IT"/>
        </w:rPr>
        <w:tab/>
      </w:r>
      <w:r>
        <w:rPr>
          <w:rFonts w:ascii="Tw Cen MT" w:hAnsi="Tw Cen MT"/>
          <w:b/>
          <w:smallCaps/>
          <w:color w:val="C00000"/>
          <w:spacing w:val="-3"/>
          <w:sz w:val="28"/>
          <w:szCs w:val="21"/>
          <w:lang w:val="it-IT"/>
        </w:rPr>
        <w:t>Situ</w:t>
      </w:r>
      <w:r w:rsidR="00BA31E4" w:rsidRPr="00300863">
        <w:rPr>
          <w:rFonts w:ascii="Tw Cen MT" w:hAnsi="Tw Cen MT"/>
          <w:b/>
          <w:smallCaps/>
          <w:color w:val="C00000"/>
          <w:spacing w:val="-3"/>
          <w:sz w:val="28"/>
          <w:szCs w:val="21"/>
          <w:lang w:val="it-IT"/>
        </w:rPr>
        <w:t>azione</w:t>
      </w:r>
      <w:r>
        <w:rPr>
          <w:rFonts w:ascii="Tw Cen MT" w:hAnsi="Tw Cen MT"/>
          <w:b/>
          <w:smallCaps/>
          <w:color w:val="C00000"/>
          <w:spacing w:val="-3"/>
          <w:sz w:val="28"/>
          <w:szCs w:val="21"/>
          <w:lang w:val="it-IT"/>
        </w:rPr>
        <w:t xml:space="preserve"> a Regime, Anno 2022</w:t>
      </w:r>
    </w:p>
    <w:p w:rsidR="00EB01E7" w:rsidRPr="00300863" w:rsidRDefault="00EB01E7" w:rsidP="00300863">
      <w:pPr>
        <w:pStyle w:val="Nessunaspaziatura"/>
        <w:rPr>
          <w:rFonts w:ascii="Tw Cen MT" w:hAnsi="Tw Cen MT" w:cs="Arial"/>
          <w:sz w:val="12"/>
          <w:szCs w:val="21"/>
          <w:lang w:val="it-IT"/>
        </w:rPr>
      </w:pPr>
    </w:p>
    <w:p w:rsidR="00300863" w:rsidRDefault="00300863" w:rsidP="00552A75">
      <w:pPr>
        <w:pStyle w:val="Nessunaspaziatura"/>
        <w:jc w:val="both"/>
        <w:rPr>
          <w:rFonts w:ascii="Tw Cen MT" w:hAnsi="Tw Cen MT"/>
          <w:sz w:val="24"/>
          <w:lang w:val="it-IT"/>
        </w:rPr>
      </w:pPr>
      <w:r w:rsidRPr="00552A75">
        <w:rPr>
          <w:rFonts w:ascii="Tw Cen MT" w:hAnsi="Tw Cen MT"/>
          <w:sz w:val="24"/>
          <w:lang w:val="it-IT"/>
        </w:rPr>
        <w:t xml:space="preserve">I seguenti grafici riepilogano le prestazioni complessive del sistema gestionale per i </w:t>
      </w:r>
      <w:proofErr w:type="spellStart"/>
      <w:r w:rsidRPr="00552A75">
        <w:rPr>
          <w:rFonts w:ascii="Tw Cen MT" w:hAnsi="Tw Cen MT"/>
          <w:bCs/>
          <w:sz w:val="24"/>
          <w:lang w:val="it-IT"/>
        </w:rPr>
        <w:t>macroflussi</w:t>
      </w:r>
      <w:proofErr w:type="spellEnd"/>
      <w:r w:rsidRPr="00552A75">
        <w:rPr>
          <w:rFonts w:ascii="Tw Cen MT" w:hAnsi="Tw Cen MT"/>
          <w:sz w:val="24"/>
          <w:lang w:val="it-IT"/>
        </w:rPr>
        <w:t xml:space="preserve"> di rifiuti provenienti da : raccolte differenziate, spazzamento strade, rifiuti indifferenziati residui</w:t>
      </w:r>
      <w:r w:rsidR="00552A75">
        <w:rPr>
          <w:rFonts w:ascii="Tw Cen MT" w:hAnsi="Tw Cen MT"/>
          <w:sz w:val="24"/>
          <w:lang w:val="it-IT"/>
        </w:rPr>
        <w:t>.</w:t>
      </w:r>
    </w:p>
    <w:p w:rsidR="005C0152" w:rsidRPr="005C0152" w:rsidRDefault="005C0152" w:rsidP="00552A75">
      <w:pPr>
        <w:pStyle w:val="Nessunaspaziatura"/>
        <w:jc w:val="both"/>
        <w:rPr>
          <w:rFonts w:ascii="Tw Cen MT" w:hAnsi="Tw Cen MT"/>
          <w:sz w:val="6"/>
          <w:szCs w:val="12"/>
          <w:lang w:val="it-IT"/>
        </w:rPr>
      </w:pPr>
    </w:p>
    <w:p w:rsidR="00552A75" w:rsidRPr="00552A75" w:rsidRDefault="00BC4FFC" w:rsidP="00552A75">
      <w:pPr>
        <w:pStyle w:val="Nessunaspaziatura"/>
        <w:tabs>
          <w:tab w:val="right" w:pos="9639"/>
        </w:tabs>
        <w:jc w:val="both"/>
        <w:rPr>
          <w:rFonts w:ascii="Tw Cen MT" w:hAnsi="Tw Cen MT"/>
          <w:sz w:val="24"/>
          <w:lang w:val="it-IT"/>
        </w:rPr>
      </w:pPr>
      <w:r w:rsidRPr="00552A75">
        <w:rPr>
          <w:rFonts w:ascii="Tw Cen MT" w:hAnsi="Tw Cen MT"/>
          <w:b/>
          <w:smallCaps/>
          <w:noProof/>
          <w:color w:val="C00000"/>
          <w:spacing w:val="-3"/>
          <w:sz w:val="24"/>
          <w:szCs w:val="21"/>
          <w:lang w:val="it-IT" w:eastAsia="it-IT"/>
        </w:rPr>
        <mc:AlternateContent>
          <mc:Choice Requires="wps">
            <w:drawing>
              <wp:anchor distT="0" distB="0" distL="114300" distR="114300" simplePos="0" relativeHeight="251676672" behindDoc="0" locked="0" layoutInCell="1" allowOverlap="1" wp14:anchorId="24D984FD" wp14:editId="47CF9BBA">
                <wp:simplePos x="0" y="0"/>
                <wp:positionH relativeFrom="column">
                  <wp:posOffset>3053398</wp:posOffset>
                </wp:positionH>
                <wp:positionV relativeFrom="paragraph">
                  <wp:posOffset>1091459</wp:posOffset>
                </wp:positionV>
                <wp:extent cx="1101090" cy="172085"/>
                <wp:effectExtent l="45402" t="11748" r="49213" b="87312"/>
                <wp:wrapNone/>
                <wp:docPr id="30" name="Freccia curva 14"/>
                <wp:cNvGraphicFramePr/>
                <a:graphic xmlns:a="http://schemas.openxmlformats.org/drawingml/2006/main">
                  <a:graphicData uri="http://schemas.microsoft.com/office/word/2010/wordprocessingShape">
                    <wps:wsp>
                      <wps:cNvSpPr/>
                      <wps:spPr>
                        <a:xfrm rot="16200000" flipH="1">
                          <a:off x="0" y="0"/>
                          <a:ext cx="1101090" cy="172085"/>
                        </a:xfrm>
                        <a:prstGeom prst="bentArrow">
                          <a:avLst>
                            <a:gd name="adj1" fmla="val 25000"/>
                            <a:gd name="adj2" fmla="val 25000"/>
                            <a:gd name="adj3" fmla="val 30626"/>
                            <a:gd name="adj4" fmla="val 43750"/>
                          </a:avLst>
                        </a:prstGeom>
                        <a:solidFill>
                          <a:srgbClr val="4FB4FF"/>
                        </a:solidFill>
                        <a:ln>
                          <a:solidFill>
                            <a:srgbClr val="0070C0"/>
                          </a:solidFill>
                        </a:ln>
                      </wps:spPr>
                      <wps:style>
                        <a:lnRef idx="1">
                          <a:schemeClr val="dk1"/>
                        </a:lnRef>
                        <a:fillRef idx="3">
                          <a:schemeClr val="dk1"/>
                        </a:fillRef>
                        <a:effectRef idx="2">
                          <a:schemeClr val="dk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B56E5A" id="Freccia curva 14" o:spid="_x0000_s1026" style="position:absolute;margin-left:240.45pt;margin-top:85.95pt;width:86.7pt;height:13.55pt;rotation:9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01090,17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" path="m,172085l,96798c,55218,33707,21511,75287,21511r973100,l1048387,r52703,43021l1048387,86043r,-21511l75287,64532v-17820,,-32266,14446,-32266,32266l43021,172085,,172085xe" fillcolor="#4fb4ff" strokecolor="#0070c0">
                <v:shadow on="t" color="black" opacity=".5" origin=",-.5" offset="0"/>
                <v:path arrowok="t" o:connecttype="custom" o:connectlocs="0,172085;0,96798;75287,21511;1048387,21511;1048387,0;1101090,43021;1048387,86043;1048387,64532;75287,64532;43021,96798;43021,172085;0,172085" o:connectangles="0,0,0,0,0,0,0,0,0,0,0,0"/>
              </v:shape>
            </w:pict>
          </mc:Fallback>
        </mc:AlternateContent>
      </w:r>
      <w:r w:rsidRPr="00552A75">
        <w:rPr>
          <w:rFonts w:ascii="Tw Cen MT" w:hAnsi="Tw Cen MT"/>
          <w:b/>
          <w:smallCaps/>
          <w:noProof/>
          <w:color w:val="C00000"/>
          <w:spacing w:val="-3"/>
          <w:sz w:val="24"/>
          <w:szCs w:val="21"/>
          <w:lang w:val="it-IT" w:eastAsia="it-IT"/>
        </w:rPr>
        <mc:AlternateContent>
          <mc:Choice Requires="wps">
            <w:drawing>
              <wp:anchor distT="0" distB="0" distL="114300" distR="114300" simplePos="0" relativeHeight="251669504" behindDoc="0" locked="0" layoutInCell="1" allowOverlap="1" wp14:anchorId="029602CB" wp14:editId="4FF5DF84">
                <wp:simplePos x="0" y="0"/>
                <wp:positionH relativeFrom="column">
                  <wp:posOffset>69215</wp:posOffset>
                </wp:positionH>
                <wp:positionV relativeFrom="paragraph">
                  <wp:posOffset>1101090</wp:posOffset>
                </wp:positionV>
                <wp:extent cx="1101090" cy="172085"/>
                <wp:effectExtent l="45402" t="11748" r="49213" b="87312"/>
                <wp:wrapNone/>
                <wp:docPr id="28" name="Freccia curva 14"/>
                <wp:cNvGraphicFramePr/>
                <a:graphic xmlns:a="http://schemas.openxmlformats.org/drawingml/2006/main">
                  <a:graphicData uri="http://schemas.microsoft.com/office/word/2010/wordprocessingShape">
                    <wps:wsp>
                      <wps:cNvSpPr/>
                      <wps:spPr>
                        <a:xfrm rot="16200000" flipH="1">
                          <a:off x="0" y="0"/>
                          <a:ext cx="1101090" cy="172085"/>
                        </a:xfrm>
                        <a:prstGeom prst="bentArrow">
                          <a:avLst>
                            <a:gd name="adj1" fmla="val 25000"/>
                            <a:gd name="adj2" fmla="val 25000"/>
                            <a:gd name="adj3" fmla="val 30626"/>
                            <a:gd name="adj4" fmla="val 43750"/>
                          </a:avLst>
                        </a:prstGeom>
                        <a:solidFill>
                          <a:srgbClr val="4FB4FF"/>
                        </a:solidFill>
                        <a:ln>
                          <a:solidFill>
                            <a:srgbClr val="0070C0"/>
                          </a:solidFill>
                        </a:ln>
                      </wps:spPr>
                      <wps:style>
                        <a:lnRef idx="1">
                          <a:schemeClr val="dk1"/>
                        </a:lnRef>
                        <a:fillRef idx="3">
                          <a:schemeClr val="dk1"/>
                        </a:fillRef>
                        <a:effectRef idx="2">
                          <a:schemeClr val="dk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14EF54" id="Freccia curva 14" o:spid="_x0000_s1026" style="position:absolute;margin-left:5.45pt;margin-top:86.7pt;width:86.7pt;height:13.55pt;rotation:9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01090,17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" path="m,172085l,96798c,55218,33707,21511,75287,21511r973100,l1048387,r52703,43021l1048387,86043r,-21511l75287,64532v-17820,,-32266,14446,-32266,32266l43021,172085,,172085xe" fillcolor="#4fb4ff" strokecolor="#0070c0">
                <v:shadow on="t" color="black" opacity=".5" origin=",-.5" offset="0"/>
                <v:path arrowok="t" o:connecttype="custom" o:connectlocs="0,172085;0,96798;75287,21511;1048387,21511;1048387,0;1101090,43021;1048387,86043;1048387,64532;75287,64532;43021,96798;43021,172085;0,172085" o:connectangles="0,0,0,0,0,0,0,0,0,0,0,0"/>
              </v:shape>
            </w:pict>
          </mc:Fallback>
        </mc:AlternateContent>
      </w:r>
      <w:r w:rsidR="00552A75">
        <w:rPr>
          <w:noProof/>
          <w:lang w:val="it-IT" w:eastAsia="it-IT"/>
        </w:rPr>
        <mc:AlternateContent>
          <mc:Choice Requires="wps">
            <w:drawing>
              <wp:anchor distT="0" distB="0" distL="114300" distR="114300" simplePos="0" relativeHeight="251677696" behindDoc="0" locked="0" layoutInCell="1" allowOverlap="1" wp14:anchorId="268CA685" wp14:editId="7CDD0571">
                <wp:simplePos x="0" y="0"/>
                <wp:positionH relativeFrom="column">
                  <wp:posOffset>3689985</wp:posOffset>
                </wp:positionH>
                <wp:positionV relativeFrom="paragraph">
                  <wp:posOffset>539962</wp:posOffset>
                </wp:positionV>
                <wp:extent cx="423122" cy="219498"/>
                <wp:effectExtent l="0" t="0" r="15240" b="28575"/>
                <wp:wrapNone/>
                <wp:docPr id="11" name="Ovale 10"/>
                <wp:cNvGraphicFramePr/>
                <a:graphic xmlns:a="http://schemas.openxmlformats.org/drawingml/2006/main">
                  <a:graphicData uri="http://schemas.microsoft.com/office/word/2010/wordprocessingShape">
                    <wps:wsp>
                      <wps:cNvSpPr/>
                      <wps:spPr>
                        <a:xfrm>
                          <a:off x="0" y="0"/>
                          <a:ext cx="423122" cy="219498"/>
                        </a:xfrm>
                        <a:prstGeom prst="ellipse">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3197E5B" id="Ovale 10" o:spid="_x0000_s1026" style="position:absolute;margin-left:290.55pt;margin-top:42.5pt;width:33.3pt;height:17.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" filled="f" strokecolor="#0070c0" strokeweight="1.5pt"/>
            </w:pict>
          </mc:Fallback>
        </mc:AlternateContent>
      </w:r>
      <w:r w:rsidR="00552A75" w:rsidRPr="00552A75">
        <w:rPr>
          <w:rFonts w:ascii="Tw Cen MT" w:hAnsi="Tw Cen MT"/>
          <w:noProof/>
          <w:sz w:val="24"/>
          <w:lang w:val="it-IT" w:eastAsia="it-IT"/>
        </w:rPr>
        <w:drawing>
          <wp:inline distT="0" distB="0" distL="0" distR="0" wp14:anchorId="4626CB0B" wp14:editId="59483CBC">
            <wp:extent cx="2985599" cy="1574800"/>
            <wp:effectExtent l="19050" t="19050" r="24765" b="25400"/>
            <wp:docPr id="26"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9"/>
                    <pic:cNvPicPr>
                      <a:picLocks noChangeAspect="1" noChangeArrowheads="1"/>
                    </pic:cNvPicPr>
                  </pic:nvPicPr>
                  <pic:blipFill>
                    <a:blip r:embed="rId16" cstate="print"/>
                    <a:srcRect/>
                    <a:stretch>
                      <a:fillRect/>
                    </a:stretch>
                  </pic:blipFill>
                  <pic:spPr bwMode="auto">
                    <a:xfrm>
                      <a:off x="0" y="0"/>
                      <a:ext cx="2988000" cy="1576067"/>
                    </a:xfrm>
                    <a:prstGeom prst="rect">
                      <a:avLst/>
                    </a:prstGeom>
                    <a:noFill/>
                    <a:ln w="9525">
                      <a:solidFill>
                        <a:schemeClr val="accent1"/>
                      </a:solidFill>
                      <a:miter lim="800000"/>
                      <a:headEnd/>
                      <a:tailEnd/>
                    </a:ln>
                  </pic:spPr>
                </pic:pic>
              </a:graphicData>
            </a:graphic>
          </wp:inline>
        </w:drawing>
      </w:r>
      <w:r w:rsidR="00552A75">
        <w:rPr>
          <w:rFonts w:ascii="Tw Cen MT" w:hAnsi="Tw Cen MT"/>
          <w:sz w:val="24"/>
          <w:lang w:val="it-IT"/>
        </w:rPr>
        <w:tab/>
      </w:r>
      <w:r w:rsidR="00552A75" w:rsidRPr="00552A75">
        <w:rPr>
          <w:rFonts w:ascii="Tw Cen MT" w:hAnsi="Tw Cen MT"/>
          <w:noProof/>
          <w:sz w:val="24"/>
          <w:lang w:val="it-IT" w:eastAsia="it-IT"/>
        </w:rPr>
        <w:drawing>
          <wp:inline distT="0" distB="0" distL="0" distR="0" wp14:anchorId="434EED09" wp14:editId="45E84BF5">
            <wp:extent cx="2988000" cy="1577580"/>
            <wp:effectExtent l="19050" t="19050" r="22225" b="22860"/>
            <wp:docPr id="2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8"/>
                    <pic:cNvPicPr>
                      <a:picLocks noChangeAspect="1" noChangeArrowheads="1"/>
                    </pic:cNvPicPr>
                  </pic:nvPicPr>
                  <pic:blipFill>
                    <a:blip r:embed="rId17" cstate="print"/>
                    <a:srcRect/>
                    <a:stretch>
                      <a:fillRect/>
                    </a:stretch>
                  </pic:blipFill>
                  <pic:spPr bwMode="auto">
                    <a:xfrm>
                      <a:off x="0" y="0"/>
                      <a:ext cx="2988000" cy="1577580"/>
                    </a:xfrm>
                    <a:prstGeom prst="rect">
                      <a:avLst/>
                    </a:prstGeom>
                    <a:noFill/>
                    <a:ln w="9525">
                      <a:solidFill>
                        <a:schemeClr val="accent1"/>
                      </a:solidFill>
                      <a:miter lim="800000"/>
                      <a:headEnd/>
                      <a:tailEnd/>
                    </a:ln>
                  </pic:spPr>
                </pic:pic>
              </a:graphicData>
            </a:graphic>
          </wp:inline>
        </w:drawing>
      </w:r>
    </w:p>
    <w:p w:rsidR="009D3CE5" w:rsidRPr="00552A75" w:rsidRDefault="009D3CE5" w:rsidP="00552A75">
      <w:pPr>
        <w:pStyle w:val="Nessunaspaziatura"/>
        <w:rPr>
          <w:rFonts w:ascii="Tw Cen MT" w:hAnsi="Tw Cen MT"/>
          <w:sz w:val="20"/>
          <w:lang w:val="it-IT"/>
        </w:rPr>
      </w:pPr>
    </w:p>
    <w:p w:rsidR="00552A75" w:rsidRPr="00BC4FFC" w:rsidRDefault="00552A75" w:rsidP="00BC4FFC">
      <w:pPr>
        <w:pStyle w:val="Nessunaspaziatura"/>
        <w:shd w:val="clear" w:color="auto" w:fill="CCECFF"/>
        <w:jc w:val="center"/>
        <w:rPr>
          <w:rFonts w:ascii="Tw Cen MT" w:hAnsi="Tw Cen MT"/>
          <w:spacing w:val="-3"/>
          <w:sz w:val="24"/>
          <w:lang w:val="it-IT"/>
        </w:rPr>
      </w:pPr>
      <w:r w:rsidRPr="00552A75">
        <w:rPr>
          <w:rFonts w:ascii="Tw Cen MT" w:hAnsi="Tw Cen MT"/>
          <w:b/>
          <w:bCs/>
          <w:spacing w:val="-3"/>
          <w:sz w:val="24"/>
          <w:lang w:val="it-IT"/>
        </w:rPr>
        <w:t xml:space="preserve">Miglioramento della qualità </w:t>
      </w:r>
      <w:r w:rsidRPr="00BC4FFC">
        <w:rPr>
          <w:rFonts w:ascii="Tw Cen MT" w:hAnsi="Tw Cen MT"/>
          <w:spacing w:val="-3"/>
          <w:sz w:val="24"/>
          <w:lang w:val="it-IT"/>
        </w:rPr>
        <w:t>del rifiuto raccolto</w:t>
      </w:r>
      <w:r w:rsidR="00BC4FFC">
        <w:rPr>
          <w:rFonts w:ascii="Tw Cen MT" w:hAnsi="Tw Cen MT"/>
          <w:spacing w:val="-3"/>
          <w:sz w:val="24"/>
          <w:lang w:val="it-IT"/>
        </w:rPr>
        <w:t xml:space="preserve"> </w:t>
      </w:r>
      <w:r w:rsidRPr="00BC4FFC">
        <w:rPr>
          <w:rFonts w:ascii="Tw Cen MT" w:hAnsi="Tw Cen MT"/>
          <w:spacing w:val="-3"/>
          <w:sz w:val="24"/>
          <w:lang w:val="it-IT"/>
        </w:rPr>
        <w:t>!</w:t>
      </w:r>
    </w:p>
    <w:p w:rsidR="00552A75" w:rsidRPr="00552A75" w:rsidRDefault="00552A75" w:rsidP="00BC4FFC">
      <w:pPr>
        <w:pStyle w:val="Nessunaspaziatura"/>
        <w:shd w:val="clear" w:color="auto" w:fill="CCECFF"/>
        <w:jc w:val="center"/>
        <w:rPr>
          <w:rFonts w:ascii="Tw Cen MT" w:hAnsi="Tw Cen MT"/>
          <w:b/>
          <w:spacing w:val="-3"/>
          <w:sz w:val="24"/>
          <w:lang w:val="it-IT"/>
        </w:rPr>
      </w:pPr>
      <w:r w:rsidRPr="00BC4FFC">
        <w:rPr>
          <w:rFonts w:ascii="Tw Cen MT" w:hAnsi="Tw Cen MT"/>
          <w:spacing w:val="-3"/>
          <w:sz w:val="24"/>
          <w:lang w:val="it-IT"/>
        </w:rPr>
        <w:t>Al</w:t>
      </w:r>
      <w:r w:rsidRPr="00552A75">
        <w:rPr>
          <w:rFonts w:ascii="Tw Cen MT" w:hAnsi="Tw Cen MT"/>
          <w:b/>
          <w:spacing w:val="-3"/>
          <w:sz w:val="24"/>
          <w:lang w:val="it-IT"/>
        </w:rPr>
        <w:t xml:space="preserve"> 2022 in un </w:t>
      </w:r>
      <w:r w:rsidRPr="00552A75">
        <w:rPr>
          <w:rFonts w:ascii="Tw Cen MT" w:hAnsi="Tw Cen MT"/>
          <w:b/>
          <w:bCs/>
          <w:spacing w:val="-3"/>
          <w:sz w:val="24"/>
          <w:lang w:val="it-IT"/>
        </w:rPr>
        <w:t>avvio a recupero pari al 92%</w:t>
      </w:r>
      <w:r>
        <w:rPr>
          <w:rFonts w:ascii="Tw Cen MT" w:hAnsi="Tw Cen MT"/>
          <w:b/>
          <w:bCs/>
          <w:spacing w:val="-3"/>
          <w:sz w:val="24"/>
          <w:lang w:val="it-IT"/>
        </w:rPr>
        <w:t xml:space="preserve"> </w:t>
      </w:r>
      <w:r w:rsidRPr="00BC4FFC">
        <w:rPr>
          <w:rFonts w:ascii="Tw Cen MT" w:hAnsi="Tw Cen MT"/>
          <w:spacing w:val="-3"/>
          <w:sz w:val="24"/>
          <w:lang w:val="it-IT"/>
        </w:rPr>
        <w:t>dei flussi differenziati intercettati</w:t>
      </w:r>
      <w:r w:rsidRPr="00552A75">
        <w:rPr>
          <w:rFonts w:ascii="Tw Cen MT" w:hAnsi="Tw Cen MT"/>
          <w:b/>
          <w:spacing w:val="-3"/>
          <w:sz w:val="24"/>
          <w:lang w:val="it-IT"/>
        </w:rPr>
        <w:t>.</w:t>
      </w:r>
      <w:r w:rsidRPr="00552A75">
        <w:rPr>
          <w:noProof/>
          <w:lang w:val="it-IT" w:eastAsia="it-IT"/>
        </w:rPr>
        <w:t xml:space="preserve"> </w:t>
      </w:r>
    </w:p>
    <w:p w:rsidR="009D3CE5" w:rsidRPr="00BC4FFC" w:rsidRDefault="009D3CE5" w:rsidP="00552A75">
      <w:pPr>
        <w:pStyle w:val="Nessunaspaziatura"/>
        <w:rPr>
          <w:rFonts w:ascii="Tw Cen MT" w:hAnsi="Tw Cen MT"/>
          <w:sz w:val="20"/>
          <w:lang w:val="it-IT"/>
        </w:rPr>
      </w:pPr>
    </w:p>
    <w:p w:rsidR="00BC4FFC" w:rsidRPr="00552A75" w:rsidRDefault="00BC4FFC" w:rsidP="00BC4FFC">
      <w:pPr>
        <w:pStyle w:val="Nessunaspaziatura"/>
        <w:tabs>
          <w:tab w:val="right" w:pos="9639"/>
        </w:tabs>
        <w:jc w:val="both"/>
        <w:rPr>
          <w:rFonts w:ascii="Tw Cen MT" w:hAnsi="Tw Cen MT"/>
          <w:sz w:val="24"/>
          <w:lang w:val="it-IT"/>
        </w:rPr>
      </w:pPr>
      <w:r w:rsidRPr="00552A75">
        <w:rPr>
          <w:rFonts w:ascii="Tw Cen MT" w:hAnsi="Tw Cen MT"/>
          <w:b/>
          <w:smallCaps/>
          <w:noProof/>
          <w:color w:val="C00000"/>
          <w:spacing w:val="-3"/>
          <w:sz w:val="24"/>
          <w:szCs w:val="21"/>
          <w:lang w:val="it-IT" w:eastAsia="it-IT"/>
        </w:rPr>
        <mc:AlternateContent>
          <mc:Choice Requires="wps">
            <w:drawing>
              <wp:anchor distT="0" distB="0" distL="114300" distR="114300" simplePos="0" relativeHeight="251686912" behindDoc="0" locked="0" layoutInCell="1" allowOverlap="1" wp14:anchorId="399CBDF4" wp14:editId="4D301DBF">
                <wp:simplePos x="0" y="0"/>
                <wp:positionH relativeFrom="column">
                  <wp:posOffset>2457026</wp:posOffset>
                </wp:positionH>
                <wp:positionV relativeFrom="paragraph">
                  <wp:posOffset>1330748</wp:posOffset>
                </wp:positionV>
                <wp:extent cx="595629" cy="148591"/>
                <wp:effectExtent l="32703" t="24447" r="66357" b="104458"/>
                <wp:wrapNone/>
                <wp:docPr id="455" name="Freccia curva 14"/>
                <wp:cNvGraphicFramePr/>
                <a:graphic xmlns:a="http://schemas.openxmlformats.org/drawingml/2006/main">
                  <a:graphicData uri="http://schemas.microsoft.com/office/word/2010/wordprocessingShape">
                    <wps:wsp>
                      <wps:cNvSpPr/>
                      <wps:spPr>
                        <a:xfrm rot="16200000" flipH="1" flipV="1">
                          <a:off x="0" y="0"/>
                          <a:ext cx="595629" cy="148591"/>
                        </a:xfrm>
                        <a:prstGeom prst="bentArrow">
                          <a:avLst>
                            <a:gd name="adj1" fmla="val 25000"/>
                            <a:gd name="adj2" fmla="val 25000"/>
                            <a:gd name="adj3" fmla="val 30626"/>
                            <a:gd name="adj4" fmla="val 43750"/>
                          </a:avLst>
                        </a:prstGeom>
                        <a:solidFill>
                          <a:srgbClr val="4FB4FF"/>
                        </a:solidFill>
                        <a:ln>
                          <a:solidFill>
                            <a:srgbClr val="0070C0"/>
                          </a:solidFill>
                        </a:ln>
                      </wps:spPr>
                      <wps:style>
                        <a:lnRef idx="1">
                          <a:schemeClr val="dk1"/>
                        </a:lnRef>
                        <a:fillRef idx="3">
                          <a:schemeClr val="dk1"/>
                        </a:fillRef>
                        <a:effectRef idx="2">
                          <a:schemeClr val="dk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C156D1" id="Freccia curva 14" o:spid="_x0000_s1026" style="position:absolute;margin-left:193.45pt;margin-top:104.8pt;width:46.9pt;height:11.7pt;rotation:-90;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5629,148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" path="m,148591l,83582c,47679,29106,18573,65009,18573r485113,1l550122,r45507,37148l550122,74296r,-18574l65009,55722v-15387,,-27861,12474,-27861,27861l37148,148591,,148591xe" fillcolor="#4fb4ff" strokecolor="#0070c0">
                <v:shadow on="t" color="black" opacity=".5" origin=",-.5" offset="0"/>
                <v:path arrowok="t" o:connecttype="custom" o:connectlocs="0,148591;0,83582;65009,18573;550122,18574;550122,0;595629,37148;550122,74296;550122,55722;65009,55722;37148,83583;37148,148591;0,148591" o:connectangles="0,0,0,0,0,0,0,0,0,0,0,0"/>
              </v:shape>
            </w:pict>
          </mc:Fallback>
        </mc:AlternateContent>
      </w:r>
      <w:r w:rsidRPr="00552A75">
        <w:rPr>
          <w:rFonts w:ascii="Tw Cen MT" w:hAnsi="Tw Cen MT"/>
          <w:b/>
          <w:smallCaps/>
          <w:noProof/>
          <w:color w:val="C00000"/>
          <w:spacing w:val="-3"/>
          <w:sz w:val="24"/>
          <w:szCs w:val="21"/>
          <w:lang w:val="it-IT" w:eastAsia="it-IT"/>
        </w:rPr>
        <mc:AlternateContent>
          <mc:Choice Requires="wps">
            <w:drawing>
              <wp:anchor distT="0" distB="0" distL="114300" distR="114300" simplePos="0" relativeHeight="251683840" behindDoc="0" locked="0" layoutInCell="1" allowOverlap="1" wp14:anchorId="62695278" wp14:editId="7D8DA0C7">
                <wp:simplePos x="0" y="0"/>
                <wp:positionH relativeFrom="column">
                  <wp:posOffset>5506720</wp:posOffset>
                </wp:positionH>
                <wp:positionV relativeFrom="paragraph">
                  <wp:posOffset>1252854</wp:posOffset>
                </wp:positionV>
                <wp:extent cx="748030" cy="148591"/>
                <wp:effectExtent l="33020" t="24130" r="66040" b="104140"/>
                <wp:wrapNone/>
                <wp:docPr id="454" name="Freccia curva 14"/>
                <wp:cNvGraphicFramePr/>
                <a:graphic xmlns:a="http://schemas.openxmlformats.org/drawingml/2006/main">
                  <a:graphicData uri="http://schemas.microsoft.com/office/word/2010/wordprocessingShape">
                    <wps:wsp>
                      <wps:cNvSpPr/>
                      <wps:spPr>
                        <a:xfrm rot="16200000" flipH="1" flipV="1">
                          <a:off x="0" y="0"/>
                          <a:ext cx="748030" cy="148591"/>
                        </a:xfrm>
                        <a:prstGeom prst="bentArrow">
                          <a:avLst>
                            <a:gd name="adj1" fmla="val 25000"/>
                            <a:gd name="adj2" fmla="val 25000"/>
                            <a:gd name="adj3" fmla="val 30626"/>
                            <a:gd name="adj4" fmla="val 43750"/>
                          </a:avLst>
                        </a:prstGeom>
                        <a:solidFill>
                          <a:srgbClr val="4FB4FF"/>
                        </a:solidFill>
                        <a:ln>
                          <a:solidFill>
                            <a:srgbClr val="0070C0"/>
                          </a:solidFill>
                        </a:ln>
                      </wps:spPr>
                      <wps:style>
                        <a:lnRef idx="1">
                          <a:schemeClr val="dk1"/>
                        </a:lnRef>
                        <a:fillRef idx="3">
                          <a:schemeClr val="dk1"/>
                        </a:fillRef>
                        <a:effectRef idx="2">
                          <a:schemeClr val="dk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06A1E7" id="Freccia curva 14" o:spid="_x0000_s1026" style="position:absolute;margin-left:433.6pt;margin-top:98.65pt;width:58.9pt;height:11.7pt;rotation:-90;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030,148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" path="m,148591l,83582c,47679,29106,18573,65009,18573r637514,1l702523,r45507,37148l702523,74296r,-18574l65009,55722v-15387,,-27861,12474,-27861,27861l37148,148591,,148591xe" fillcolor="#4fb4ff" strokecolor="#0070c0">
                <v:shadow on="t" color="black" opacity=".5" origin=",-.5" offset="0"/>
                <v:path arrowok="t" o:connecttype="custom" o:connectlocs="0,148591;0,83582;65009,18573;702523,18574;702523,0;748030,37148;702523,74296;702523,55722;65009,55722;37148,83583;37148,148591;0,148591" o:connectangles="0,0,0,0,0,0,0,0,0,0,0,0"/>
              </v:shape>
            </w:pict>
          </mc:Fallback>
        </mc:AlternateContent>
      </w:r>
      <w:r>
        <w:rPr>
          <w:noProof/>
          <w:lang w:val="it-IT" w:eastAsia="it-IT"/>
        </w:rPr>
        <mc:AlternateContent>
          <mc:Choice Requires="wps">
            <w:drawing>
              <wp:anchor distT="0" distB="0" distL="114300" distR="114300" simplePos="0" relativeHeight="251684864" behindDoc="0" locked="0" layoutInCell="1" allowOverlap="1" wp14:anchorId="28D25EA0" wp14:editId="2984EC7B">
                <wp:simplePos x="0" y="0"/>
                <wp:positionH relativeFrom="column">
                  <wp:posOffset>5382895</wp:posOffset>
                </wp:positionH>
                <wp:positionV relativeFrom="paragraph">
                  <wp:posOffset>861060</wp:posOffset>
                </wp:positionV>
                <wp:extent cx="422910" cy="219075"/>
                <wp:effectExtent l="0" t="0" r="15240" b="28575"/>
                <wp:wrapNone/>
                <wp:docPr id="449" name="Ovale 10"/>
                <wp:cNvGraphicFramePr/>
                <a:graphic xmlns:a="http://schemas.openxmlformats.org/drawingml/2006/main">
                  <a:graphicData uri="http://schemas.microsoft.com/office/word/2010/wordprocessingShape">
                    <wps:wsp>
                      <wps:cNvSpPr/>
                      <wps:spPr>
                        <a:xfrm>
                          <a:off x="0" y="0"/>
                          <a:ext cx="422910" cy="219075"/>
                        </a:xfrm>
                        <a:prstGeom prst="ellipse">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E67F44C" id="Ovale 10" o:spid="_x0000_s1026" style="position:absolute;margin-left:423.85pt;margin-top:67.8pt;width:33.3pt;height:1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" filled="f" strokecolor="#0070c0" strokeweight="1.5pt"/>
            </w:pict>
          </mc:Fallback>
        </mc:AlternateContent>
      </w:r>
      <w:r w:rsidRPr="00552A75">
        <w:rPr>
          <w:rFonts w:ascii="Tw Cen MT" w:hAnsi="Tw Cen MT"/>
          <w:noProof/>
          <w:sz w:val="24"/>
          <w:lang w:val="it-IT" w:eastAsia="it-IT"/>
        </w:rPr>
        <w:drawing>
          <wp:inline distT="0" distB="0" distL="0" distR="0" wp14:anchorId="6B70E1AE" wp14:editId="648EB67C">
            <wp:extent cx="2985599" cy="1574800"/>
            <wp:effectExtent l="19050" t="19050" r="24765" b="25400"/>
            <wp:docPr id="45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9"/>
                    <pic:cNvPicPr>
                      <a:picLocks noChangeAspect="1" noChangeArrowheads="1"/>
                    </pic:cNvPicPr>
                  </pic:nvPicPr>
                  <pic:blipFill>
                    <a:blip r:embed="rId16" cstate="print"/>
                    <a:srcRect/>
                    <a:stretch>
                      <a:fillRect/>
                    </a:stretch>
                  </pic:blipFill>
                  <pic:spPr bwMode="auto">
                    <a:xfrm>
                      <a:off x="0" y="0"/>
                      <a:ext cx="2988000" cy="1576067"/>
                    </a:xfrm>
                    <a:prstGeom prst="rect">
                      <a:avLst/>
                    </a:prstGeom>
                    <a:noFill/>
                    <a:ln w="9525">
                      <a:solidFill>
                        <a:schemeClr val="accent1"/>
                      </a:solidFill>
                      <a:miter lim="800000"/>
                      <a:headEnd/>
                      <a:tailEnd/>
                    </a:ln>
                  </pic:spPr>
                </pic:pic>
              </a:graphicData>
            </a:graphic>
          </wp:inline>
        </w:drawing>
      </w:r>
      <w:r>
        <w:rPr>
          <w:rFonts w:ascii="Tw Cen MT" w:hAnsi="Tw Cen MT"/>
          <w:sz w:val="24"/>
          <w:lang w:val="it-IT"/>
        </w:rPr>
        <w:tab/>
      </w:r>
      <w:r w:rsidRPr="00552A75">
        <w:rPr>
          <w:rFonts w:ascii="Tw Cen MT" w:hAnsi="Tw Cen MT"/>
          <w:noProof/>
          <w:sz w:val="24"/>
          <w:lang w:val="it-IT" w:eastAsia="it-IT"/>
        </w:rPr>
        <w:drawing>
          <wp:inline distT="0" distB="0" distL="0" distR="0" wp14:anchorId="51FBB100" wp14:editId="3FC233CD">
            <wp:extent cx="2988000" cy="1577580"/>
            <wp:effectExtent l="19050" t="19050" r="22225" b="22860"/>
            <wp:docPr id="451"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8"/>
                    <pic:cNvPicPr>
                      <a:picLocks noChangeAspect="1" noChangeArrowheads="1"/>
                    </pic:cNvPicPr>
                  </pic:nvPicPr>
                  <pic:blipFill>
                    <a:blip r:embed="rId17" cstate="print"/>
                    <a:srcRect/>
                    <a:stretch>
                      <a:fillRect/>
                    </a:stretch>
                  </pic:blipFill>
                  <pic:spPr bwMode="auto">
                    <a:xfrm>
                      <a:off x="0" y="0"/>
                      <a:ext cx="2988000" cy="1577580"/>
                    </a:xfrm>
                    <a:prstGeom prst="rect">
                      <a:avLst/>
                    </a:prstGeom>
                    <a:noFill/>
                    <a:ln w="9525">
                      <a:solidFill>
                        <a:schemeClr val="accent1"/>
                      </a:solidFill>
                      <a:miter lim="800000"/>
                      <a:headEnd/>
                      <a:tailEnd/>
                    </a:ln>
                  </pic:spPr>
                </pic:pic>
              </a:graphicData>
            </a:graphic>
          </wp:inline>
        </w:drawing>
      </w:r>
    </w:p>
    <w:p w:rsidR="009D3CE5" w:rsidRPr="005C0152" w:rsidRDefault="009D3CE5" w:rsidP="00552A75">
      <w:pPr>
        <w:pStyle w:val="Nessunaspaziatura"/>
        <w:rPr>
          <w:rFonts w:ascii="Tw Cen MT" w:hAnsi="Tw Cen MT"/>
          <w:sz w:val="16"/>
          <w:lang w:val="it-IT"/>
        </w:rPr>
      </w:pPr>
    </w:p>
    <w:p w:rsidR="009D3CE5" w:rsidRPr="00BC4FFC" w:rsidRDefault="00BC4FFC" w:rsidP="00BC4FFC">
      <w:pPr>
        <w:pStyle w:val="Nessunaspaziatura"/>
        <w:shd w:val="clear" w:color="auto" w:fill="CCECFF"/>
        <w:jc w:val="center"/>
        <w:rPr>
          <w:rFonts w:ascii="Tw Cen MT" w:hAnsi="Tw Cen MT"/>
          <w:sz w:val="24"/>
          <w:lang w:val="it-IT"/>
        </w:rPr>
      </w:pPr>
      <w:r w:rsidRPr="00BC4FFC">
        <w:rPr>
          <w:rFonts w:ascii="Tw Cen MT" w:hAnsi="Tw Cen MT"/>
          <w:sz w:val="24"/>
          <w:lang w:val="it-IT"/>
        </w:rPr>
        <w:t xml:space="preserve">Ipotesi di conferimento a discarica del totale della </w:t>
      </w:r>
      <w:r w:rsidRPr="00BC4FFC">
        <w:rPr>
          <w:rFonts w:ascii="Tw Cen MT" w:hAnsi="Tw Cen MT"/>
          <w:b/>
          <w:bCs/>
          <w:sz w:val="24"/>
          <w:lang w:val="it-IT"/>
        </w:rPr>
        <w:t>FOS</w:t>
      </w:r>
      <w:r w:rsidRPr="00BC4FFC">
        <w:rPr>
          <w:rFonts w:ascii="Tw Cen MT" w:hAnsi="Tw Cen MT"/>
          <w:sz w:val="24"/>
          <w:lang w:val="it-IT"/>
        </w:rPr>
        <w:t xml:space="preserve"> ma, conseguiti adeguati standard qualitativi e verificate le condizioni tecniche ed autorizzative, potranno essere </w:t>
      </w:r>
      <w:r w:rsidRPr="00BC4FFC">
        <w:rPr>
          <w:rFonts w:ascii="Tw Cen MT" w:hAnsi="Tw Cen MT"/>
          <w:b/>
          <w:bCs/>
          <w:sz w:val="24"/>
          <w:lang w:val="it-IT"/>
        </w:rPr>
        <w:t>impiegati in operazioni di recupero alternative allo smaltimento.</w:t>
      </w:r>
    </w:p>
    <w:p w:rsidR="009D3CE5" w:rsidRPr="005C0152" w:rsidRDefault="009D3CE5" w:rsidP="00552A75">
      <w:pPr>
        <w:pStyle w:val="Nessunaspaziatura"/>
        <w:rPr>
          <w:rFonts w:ascii="Tw Cen MT" w:hAnsi="Tw Cen MT"/>
          <w:sz w:val="20"/>
          <w:lang w:val="it-IT"/>
        </w:rPr>
      </w:pPr>
    </w:p>
    <w:p w:rsidR="00BC4FFC" w:rsidRPr="00BC4FFC" w:rsidRDefault="00BC4FFC" w:rsidP="00BC4FFC">
      <w:pPr>
        <w:pStyle w:val="Nessunaspaziatura"/>
        <w:shd w:val="clear" w:color="auto" w:fill="FFFF00"/>
        <w:jc w:val="center"/>
        <w:rPr>
          <w:rFonts w:ascii="Tw Cen MT" w:hAnsi="Tw Cen MT"/>
          <w:sz w:val="24"/>
          <w:lang w:val="it-IT"/>
        </w:rPr>
      </w:pPr>
      <w:r w:rsidRPr="00BC4FFC">
        <w:rPr>
          <w:rFonts w:ascii="Tw Cen MT" w:hAnsi="Tw Cen MT"/>
          <w:b/>
          <w:bCs/>
          <w:iCs/>
          <w:sz w:val="24"/>
          <w:lang w:val="it-IT"/>
        </w:rPr>
        <w:t xml:space="preserve">In fase attuativa la Regione emanerà specifiche DIRETTIVE finalizzate a definire le </w:t>
      </w:r>
      <w:r>
        <w:rPr>
          <w:rFonts w:ascii="Tw Cen MT" w:hAnsi="Tw Cen MT"/>
          <w:b/>
          <w:bCs/>
          <w:iCs/>
          <w:sz w:val="24"/>
          <w:lang w:val="it-IT"/>
        </w:rPr>
        <w:t xml:space="preserve">          </w:t>
      </w:r>
      <w:r w:rsidRPr="00BC4FFC">
        <w:rPr>
          <w:rFonts w:ascii="Tw Cen MT" w:hAnsi="Tw Cen MT"/>
          <w:b/>
          <w:bCs/>
          <w:iCs/>
          <w:sz w:val="24"/>
          <w:lang w:val="it-IT"/>
        </w:rPr>
        <w:t>condizioni di impiego della FOS in operazioni di recupero ambientale (aree degradate, operazioni di chiusura finale delle discariche, ...) in sostituzione di materiali naturali così da RIDURRE ULTERIORMENTE L'INVIO A SMALTIMENTO IN DISCARICA.</w:t>
      </w:r>
    </w:p>
    <w:p w:rsidR="009D3CE5" w:rsidRPr="00552A75" w:rsidRDefault="009D3CE5" w:rsidP="00552A75">
      <w:pPr>
        <w:pStyle w:val="Nessunaspaziatura"/>
        <w:rPr>
          <w:rFonts w:ascii="Tw Cen MT" w:hAnsi="Tw Cen MT"/>
          <w:sz w:val="24"/>
          <w:lang w:val="it-IT"/>
        </w:rPr>
      </w:pPr>
    </w:p>
    <w:p w:rsidR="00BC4FFC" w:rsidRPr="00552A75" w:rsidRDefault="00BC4FFC" w:rsidP="00BC4FFC">
      <w:pPr>
        <w:pStyle w:val="Nessunaspaziatura"/>
        <w:tabs>
          <w:tab w:val="right" w:pos="9639"/>
        </w:tabs>
        <w:jc w:val="both"/>
        <w:rPr>
          <w:rFonts w:ascii="Tw Cen MT" w:hAnsi="Tw Cen MT"/>
          <w:sz w:val="24"/>
          <w:lang w:val="it-IT"/>
        </w:rPr>
      </w:pPr>
      <w:r w:rsidRPr="00552A75">
        <w:rPr>
          <w:rFonts w:ascii="Tw Cen MT" w:hAnsi="Tw Cen MT"/>
          <w:b/>
          <w:smallCaps/>
          <w:noProof/>
          <w:color w:val="C00000"/>
          <w:spacing w:val="-3"/>
          <w:sz w:val="24"/>
          <w:szCs w:val="21"/>
          <w:lang w:val="it-IT" w:eastAsia="it-IT"/>
        </w:rPr>
        <mc:AlternateContent>
          <mc:Choice Requires="wps">
            <w:drawing>
              <wp:anchor distT="0" distB="0" distL="114300" distR="114300" simplePos="0" relativeHeight="251691008" behindDoc="0" locked="0" layoutInCell="1" allowOverlap="1" wp14:anchorId="17FB6BCB" wp14:editId="2363123B">
                <wp:simplePos x="0" y="0"/>
                <wp:positionH relativeFrom="column">
                  <wp:posOffset>2379980</wp:posOffset>
                </wp:positionH>
                <wp:positionV relativeFrom="paragraph">
                  <wp:posOffset>1252220</wp:posOffset>
                </wp:positionV>
                <wp:extent cx="752475" cy="148590"/>
                <wp:effectExtent l="35243" t="21907" r="63817" b="101918"/>
                <wp:wrapNone/>
                <wp:docPr id="456" name="Freccia curva 14"/>
                <wp:cNvGraphicFramePr/>
                <a:graphic xmlns:a="http://schemas.openxmlformats.org/drawingml/2006/main">
                  <a:graphicData uri="http://schemas.microsoft.com/office/word/2010/wordprocessingShape">
                    <wps:wsp>
                      <wps:cNvSpPr/>
                      <wps:spPr>
                        <a:xfrm rot="16200000" flipH="1" flipV="1">
                          <a:off x="0" y="0"/>
                          <a:ext cx="752475" cy="148590"/>
                        </a:xfrm>
                        <a:prstGeom prst="bentArrow">
                          <a:avLst>
                            <a:gd name="adj1" fmla="val 25000"/>
                            <a:gd name="adj2" fmla="val 25000"/>
                            <a:gd name="adj3" fmla="val 30626"/>
                            <a:gd name="adj4" fmla="val 43750"/>
                          </a:avLst>
                        </a:prstGeom>
                        <a:solidFill>
                          <a:srgbClr val="4FB4FF"/>
                        </a:solidFill>
                        <a:ln>
                          <a:solidFill>
                            <a:srgbClr val="0070C0"/>
                          </a:solidFill>
                        </a:ln>
                      </wps:spPr>
                      <wps:style>
                        <a:lnRef idx="1">
                          <a:schemeClr val="dk1"/>
                        </a:lnRef>
                        <a:fillRef idx="3">
                          <a:schemeClr val="dk1"/>
                        </a:fillRef>
                        <a:effectRef idx="2">
                          <a:schemeClr val="dk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26322E" id="Freccia curva 14" o:spid="_x0000_s1026" style="position:absolute;margin-left:187.4pt;margin-top:98.6pt;width:59.25pt;height:11.7pt;rotation:-90;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2475,148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" path="m,148590l,83582c,47679,29105,18574,65008,18574r641960,l706968,r45507,37148l706968,74295r,-18574l65008,55721v-15387,,-27861,12474,-27861,27861c37147,105251,37148,126921,37148,148590l,148590xe" fillcolor="#4fb4ff" strokecolor="#0070c0">
                <v:shadow on="t" color="black" opacity=".5" origin=",-.5" offset="0"/>
                <v:path arrowok="t" o:connecttype="custom" o:connectlocs="0,148590;0,83582;65008,18574;706968,18574;706968,0;752475,37148;706968,74295;706968,55721;65008,55721;37147,83582;37148,148590;0,148590" o:connectangles="0,0,0,0,0,0,0,0,0,0,0,0"/>
              </v:shape>
            </w:pict>
          </mc:Fallback>
        </mc:AlternateContent>
      </w:r>
      <w:r w:rsidRPr="00552A75">
        <w:rPr>
          <w:rFonts w:ascii="Tw Cen MT" w:hAnsi="Tw Cen MT"/>
          <w:b/>
          <w:smallCaps/>
          <w:noProof/>
          <w:color w:val="C00000"/>
          <w:spacing w:val="-3"/>
          <w:sz w:val="24"/>
          <w:szCs w:val="21"/>
          <w:lang w:val="it-IT" w:eastAsia="it-IT"/>
        </w:rPr>
        <mc:AlternateContent>
          <mc:Choice Requires="wps">
            <w:drawing>
              <wp:anchor distT="0" distB="0" distL="114300" distR="114300" simplePos="0" relativeHeight="251688960" behindDoc="0" locked="0" layoutInCell="1" allowOverlap="1" wp14:anchorId="485AC614" wp14:editId="5D6DC8D4">
                <wp:simplePos x="0" y="0"/>
                <wp:positionH relativeFrom="column">
                  <wp:posOffset>5321300</wp:posOffset>
                </wp:positionH>
                <wp:positionV relativeFrom="paragraph">
                  <wp:posOffset>1064895</wp:posOffset>
                </wp:positionV>
                <wp:extent cx="1123315" cy="148590"/>
                <wp:effectExtent l="30163" t="26987" r="49847" b="87948"/>
                <wp:wrapNone/>
                <wp:docPr id="457" name="Freccia curva 14"/>
                <wp:cNvGraphicFramePr/>
                <a:graphic xmlns:a="http://schemas.openxmlformats.org/drawingml/2006/main">
                  <a:graphicData uri="http://schemas.microsoft.com/office/word/2010/wordprocessingShape">
                    <wps:wsp>
                      <wps:cNvSpPr/>
                      <wps:spPr>
                        <a:xfrm rot="16200000" flipH="1" flipV="1">
                          <a:off x="0" y="0"/>
                          <a:ext cx="1123315" cy="148590"/>
                        </a:xfrm>
                        <a:prstGeom prst="bentArrow">
                          <a:avLst>
                            <a:gd name="adj1" fmla="val 25000"/>
                            <a:gd name="adj2" fmla="val 25000"/>
                            <a:gd name="adj3" fmla="val 30626"/>
                            <a:gd name="adj4" fmla="val 43750"/>
                          </a:avLst>
                        </a:prstGeom>
                        <a:solidFill>
                          <a:srgbClr val="4FB4FF"/>
                        </a:solidFill>
                        <a:ln>
                          <a:solidFill>
                            <a:srgbClr val="0070C0"/>
                          </a:solidFill>
                        </a:ln>
                      </wps:spPr>
                      <wps:style>
                        <a:lnRef idx="1">
                          <a:schemeClr val="dk1"/>
                        </a:lnRef>
                        <a:fillRef idx="3">
                          <a:schemeClr val="dk1"/>
                        </a:fillRef>
                        <a:effectRef idx="2">
                          <a:schemeClr val="dk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3420A6" id="Freccia curva 14" o:spid="_x0000_s1026" style="position:absolute;margin-left:419pt;margin-top:83.85pt;width:88.45pt;height:11.7pt;rotation:-90;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23315,148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" path="m,148590l,83582c,47679,29105,18574,65008,18574r1012800,l1077808,r45507,37148l1077808,74295r,-18574l65008,55721v-15387,,-27861,12474,-27861,27861c37147,105251,37148,126921,37148,148590l,148590xe" fillcolor="#4fb4ff" strokecolor="#0070c0">
                <v:shadow on="t" color="black" opacity=".5" origin=",-.5" offset="0"/>
                <v:path arrowok="t" o:connecttype="custom" o:connectlocs="0,148590;0,83582;65008,18574;1077808,18574;1077808,0;1123315,37148;1077808,74295;1077808,55721;65008,55721;37147,83582;37148,148590;0,148590" o:connectangles="0,0,0,0,0,0,0,0,0,0,0,0"/>
              </v:shape>
            </w:pict>
          </mc:Fallback>
        </mc:AlternateContent>
      </w:r>
      <w:r>
        <w:rPr>
          <w:noProof/>
          <w:lang w:val="it-IT" w:eastAsia="it-IT"/>
        </w:rPr>
        <mc:AlternateContent>
          <mc:Choice Requires="wps">
            <w:drawing>
              <wp:anchor distT="0" distB="0" distL="114300" distR="114300" simplePos="0" relativeHeight="251689984" behindDoc="0" locked="0" layoutInCell="1" allowOverlap="1" wp14:anchorId="57BE4581" wp14:editId="397D538F">
                <wp:simplePos x="0" y="0"/>
                <wp:positionH relativeFrom="column">
                  <wp:posOffset>5382895</wp:posOffset>
                </wp:positionH>
                <wp:positionV relativeFrom="paragraph">
                  <wp:posOffset>483023</wp:posOffset>
                </wp:positionV>
                <wp:extent cx="422910" cy="219075"/>
                <wp:effectExtent l="0" t="0" r="15240" b="28575"/>
                <wp:wrapNone/>
                <wp:docPr id="458" name="Ovale 10"/>
                <wp:cNvGraphicFramePr/>
                <a:graphic xmlns:a="http://schemas.openxmlformats.org/drawingml/2006/main">
                  <a:graphicData uri="http://schemas.microsoft.com/office/word/2010/wordprocessingShape">
                    <wps:wsp>
                      <wps:cNvSpPr/>
                      <wps:spPr>
                        <a:xfrm>
                          <a:off x="0" y="0"/>
                          <a:ext cx="422910" cy="219075"/>
                        </a:xfrm>
                        <a:prstGeom prst="ellipse">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8B3CEFB" id="Ovale 10" o:spid="_x0000_s1026" style="position:absolute;margin-left:423.85pt;margin-top:38.05pt;width:33.3pt;height:1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" filled="f" strokecolor="#0070c0" strokeweight="1.5pt"/>
            </w:pict>
          </mc:Fallback>
        </mc:AlternateContent>
      </w:r>
      <w:r w:rsidRPr="00552A75">
        <w:rPr>
          <w:rFonts w:ascii="Tw Cen MT" w:hAnsi="Tw Cen MT"/>
          <w:noProof/>
          <w:sz w:val="24"/>
          <w:lang w:val="it-IT" w:eastAsia="it-IT"/>
        </w:rPr>
        <w:drawing>
          <wp:inline distT="0" distB="0" distL="0" distR="0" wp14:anchorId="4CE507BA" wp14:editId="0966574B">
            <wp:extent cx="2985599" cy="1574800"/>
            <wp:effectExtent l="19050" t="19050" r="24765" b="25400"/>
            <wp:docPr id="45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9"/>
                    <pic:cNvPicPr>
                      <a:picLocks noChangeAspect="1" noChangeArrowheads="1"/>
                    </pic:cNvPicPr>
                  </pic:nvPicPr>
                  <pic:blipFill>
                    <a:blip r:embed="rId16" cstate="print"/>
                    <a:srcRect/>
                    <a:stretch>
                      <a:fillRect/>
                    </a:stretch>
                  </pic:blipFill>
                  <pic:spPr bwMode="auto">
                    <a:xfrm>
                      <a:off x="0" y="0"/>
                      <a:ext cx="2988000" cy="1576067"/>
                    </a:xfrm>
                    <a:prstGeom prst="rect">
                      <a:avLst/>
                    </a:prstGeom>
                    <a:noFill/>
                    <a:ln w="9525">
                      <a:solidFill>
                        <a:schemeClr val="accent1"/>
                      </a:solidFill>
                      <a:miter lim="800000"/>
                      <a:headEnd/>
                      <a:tailEnd/>
                    </a:ln>
                  </pic:spPr>
                </pic:pic>
              </a:graphicData>
            </a:graphic>
          </wp:inline>
        </w:drawing>
      </w:r>
      <w:r>
        <w:rPr>
          <w:rFonts w:ascii="Tw Cen MT" w:hAnsi="Tw Cen MT"/>
          <w:sz w:val="24"/>
          <w:lang w:val="it-IT"/>
        </w:rPr>
        <w:tab/>
      </w:r>
      <w:r w:rsidRPr="00552A75">
        <w:rPr>
          <w:rFonts w:ascii="Tw Cen MT" w:hAnsi="Tw Cen MT"/>
          <w:noProof/>
          <w:sz w:val="24"/>
          <w:lang w:val="it-IT" w:eastAsia="it-IT"/>
        </w:rPr>
        <w:drawing>
          <wp:inline distT="0" distB="0" distL="0" distR="0" wp14:anchorId="362FA13A" wp14:editId="5C4904C3">
            <wp:extent cx="2988000" cy="1577580"/>
            <wp:effectExtent l="19050" t="19050" r="22225" b="22860"/>
            <wp:docPr id="46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8"/>
                    <pic:cNvPicPr>
                      <a:picLocks noChangeAspect="1" noChangeArrowheads="1"/>
                    </pic:cNvPicPr>
                  </pic:nvPicPr>
                  <pic:blipFill>
                    <a:blip r:embed="rId17" cstate="print"/>
                    <a:srcRect/>
                    <a:stretch>
                      <a:fillRect/>
                    </a:stretch>
                  </pic:blipFill>
                  <pic:spPr bwMode="auto">
                    <a:xfrm>
                      <a:off x="0" y="0"/>
                      <a:ext cx="2988000" cy="1577580"/>
                    </a:xfrm>
                    <a:prstGeom prst="rect">
                      <a:avLst/>
                    </a:prstGeom>
                    <a:noFill/>
                    <a:ln w="9525">
                      <a:solidFill>
                        <a:schemeClr val="accent1"/>
                      </a:solidFill>
                      <a:miter lim="800000"/>
                      <a:headEnd/>
                      <a:tailEnd/>
                    </a:ln>
                  </pic:spPr>
                </pic:pic>
              </a:graphicData>
            </a:graphic>
          </wp:inline>
        </w:drawing>
      </w:r>
    </w:p>
    <w:p w:rsidR="009D3CE5" w:rsidRPr="005C0152" w:rsidRDefault="009D3CE5" w:rsidP="00552A75">
      <w:pPr>
        <w:pStyle w:val="Nessunaspaziatura"/>
        <w:rPr>
          <w:rFonts w:ascii="Tw Cen MT" w:hAnsi="Tw Cen MT"/>
          <w:sz w:val="16"/>
          <w:lang w:val="it-IT"/>
        </w:rPr>
      </w:pPr>
    </w:p>
    <w:p w:rsidR="00BC4FFC" w:rsidRPr="00BC4FFC" w:rsidRDefault="00BC4FFC" w:rsidP="005C0152">
      <w:pPr>
        <w:pStyle w:val="Nessunaspaziatura"/>
        <w:shd w:val="clear" w:color="auto" w:fill="CCECFF"/>
        <w:jc w:val="center"/>
        <w:rPr>
          <w:rFonts w:ascii="Tw Cen MT" w:hAnsi="Tw Cen MT"/>
          <w:sz w:val="24"/>
          <w:lang w:val="it-IT"/>
        </w:rPr>
      </w:pPr>
      <w:r w:rsidRPr="00BC4FFC">
        <w:rPr>
          <w:rFonts w:ascii="Tw Cen MT" w:hAnsi="Tw Cen MT"/>
          <w:sz w:val="24"/>
          <w:lang w:val="it-IT"/>
        </w:rPr>
        <w:t xml:space="preserve">Recupero di materia da Rifiuto Indifferenziato Residuo: </w:t>
      </w:r>
      <w:r w:rsidRPr="00BC4FFC">
        <w:rPr>
          <w:rFonts w:ascii="Tw Cen MT" w:hAnsi="Tw Cen MT"/>
          <w:b/>
          <w:bCs/>
          <w:sz w:val="24"/>
          <w:lang w:val="it-IT"/>
        </w:rPr>
        <w:t>metalli plastica carta!</w:t>
      </w:r>
    </w:p>
    <w:p w:rsidR="00BC4FFC" w:rsidRPr="005C0152" w:rsidRDefault="00BC4FFC" w:rsidP="005C0152">
      <w:pPr>
        <w:pStyle w:val="Nessunaspaziatura"/>
        <w:shd w:val="clear" w:color="auto" w:fill="CCECFF"/>
        <w:jc w:val="center"/>
        <w:rPr>
          <w:rFonts w:ascii="Tw Cen MT" w:hAnsi="Tw Cen MT"/>
          <w:sz w:val="24"/>
          <w:lang w:val="it-IT"/>
        </w:rPr>
      </w:pPr>
      <w:r w:rsidRPr="005C0152">
        <w:rPr>
          <w:rFonts w:ascii="Tw Cen MT" w:hAnsi="Tw Cen MT"/>
          <w:b/>
          <w:bCs/>
          <w:iCs/>
          <w:sz w:val="24"/>
          <w:lang w:val="it-IT"/>
        </w:rPr>
        <w:t>9% è la prestazione media del complesso impiantistico ipotizzato.</w:t>
      </w:r>
    </w:p>
    <w:p w:rsidR="00BC4FFC" w:rsidRPr="00BC4FFC" w:rsidRDefault="00BC4FFC" w:rsidP="005C0152">
      <w:pPr>
        <w:pStyle w:val="Nessunaspaziatura"/>
        <w:shd w:val="clear" w:color="auto" w:fill="CCECFF"/>
        <w:jc w:val="center"/>
        <w:rPr>
          <w:rFonts w:ascii="Tw Cen MT" w:hAnsi="Tw Cen MT"/>
          <w:sz w:val="24"/>
          <w:lang w:val="it-IT"/>
        </w:rPr>
      </w:pPr>
      <w:r w:rsidRPr="00BC4FFC">
        <w:rPr>
          <w:rFonts w:ascii="Tw Cen MT" w:hAnsi="Tw Cen MT"/>
          <w:b/>
          <w:bCs/>
          <w:sz w:val="24"/>
          <w:lang w:val="it-IT"/>
        </w:rPr>
        <w:t xml:space="preserve">TMB con recupero di materia spinto </w:t>
      </w:r>
      <w:r w:rsidRPr="00BC4FFC">
        <w:rPr>
          <w:rFonts w:ascii="Tw Cen MT" w:hAnsi="Tw Cen MT"/>
          <w:sz w:val="24"/>
          <w:lang w:val="it-IT"/>
        </w:rPr>
        <w:t>estraggono</w:t>
      </w:r>
      <w:r w:rsidRPr="00BC4FFC">
        <w:rPr>
          <w:rFonts w:ascii="Tw Cen MT" w:hAnsi="Tw Cen MT"/>
          <w:b/>
          <w:bCs/>
          <w:sz w:val="24"/>
          <w:lang w:val="it-IT"/>
        </w:rPr>
        <w:t xml:space="preserve"> </w:t>
      </w:r>
      <w:r w:rsidRPr="00BC4FFC">
        <w:rPr>
          <w:rFonts w:ascii="Tw Cen MT" w:hAnsi="Tw Cen MT"/>
          <w:sz w:val="24"/>
          <w:lang w:val="it-IT"/>
        </w:rPr>
        <w:t xml:space="preserve">frazioni recuperabili in forma </w:t>
      </w:r>
      <w:r w:rsidR="005C0152">
        <w:rPr>
          <w:rFonts w:ascii="Tw Cen MT" w:hAnsi="Tw Cen MT"/>
          <w:sz w:val="24"/>
          <w:lang w:val="it-IT"/>
        </w:rPr>
        <w:t xml:space="preserve">                               </w:t>
      </w:r>
      <w:r w:rsidRPr="00BC4FFC">
        <w:rPr>
          <w:rFonts w:ascii="Tw Cen MT" w:hAnsi="Tw Cen MT"/>
          <w:sz w:val="24"/>
          <w:lang w:val="it-IT"/>
        </w:rPr>
        <w:t xml:space="preserve">di materia quantificabili in </w:t>
      </w:r>
      <w:r w:rsidRPr="00BC4FFC">
        <w:rPr>
          <w:rFonts w:ascii="Tw Cen MT" w:hAnsi="Tw Cen MT"/>
          <w:b/>
          <w:bCs/>
          <w:sz w:val="24"/>
          <w:lang w:val="it-IT"/>
        </w:rPr>
        <w:t>circa il 15%</w:t>
      </w:r>
      <w:r w:rsidRPr="00BC4FFC">
        <w:rPr>
          <w:rFonts w:ascii="Tw Cen MT" w:hAnsi="Tw Cen MT"/>
          <w:sz w:val="24"/>
          <w:lang w:val="it-IT"/>
        </w:rPr>
        <w:t xml:space="preserve"> del flusso trattato</w:t>
      </w:r>
      <w:r w:rsidRPr="00BC4FFC">
        <w:rPr>
          <w:rFonts w:ascii="Tw Cen MT" w:hAnsi="Tw Cen MT"/>
          <w:b/>
          <w:bCs/>
          <w:sz w:val="24"/>
          <w:lang w:val="it-IT"/>
        </w:rPr>
        <w:t>.</w:t>
      </w:r>
    </w:p>
    <w:p w:rsidR="005C0152" w:rsidRPr="00300863" w:rsidRDefault="005C0152" w:rsidP="005C0152">
      <w:pPr>
        <w:pStyle w:val="Nessunaspaziatura"/>
        <w:rPr>
          <w:rFonts w:ascii="Tw Cen MT" w:hAnsi="Tw Cen MT"/>
          <w:b/>
          <w:smallCaps/>
          <w:color w:val="C00000"/>
          <w:spacing w:val="-3"/>
          <w:sz w:val="12"/>
          <w:szCs w:val="21"/>
          <w:lang w:val="it-IT"/>
        </w:rPr>
      </w:pPr>
    </w:p>
    <w:p w:rsidR="005C0152" w:rsidRPr="00300863" w:rsidRDefault="005C0152" w:rsidP="005C0152">
      <w:pPr>
        <w:pStyle w:val="Nessunaspaziatura"/>
        <w:tabs>
          <w:tab w:val="left" w:pos="426"/>
        </w:tabs>
        <w:rPr>
          <w:rFonts w:ascii="Tw Cen MT" w:hAnsi="Tw Cen MT" w:cs="Arial"/>
          <w:b/>
          <w:smallCaps/>
          <w:color w:val="C00000"/>
          <w:sz w:val="28"/>
          <w:szCs w:val="21"/>
          <w:lang w:val="it-IT"/>
        </w:rPr>
      </w:pPr>
      <w:r w:rsidRPr="00300863">
        <w:rPr>
          <w:rFonts w:ascii="Tw Cen MT" w:hAnsi="Tw Cen MT"/>
          <w:b/>
          <w:smallCaps/>
          <w:color w:val="C00000"/>
          <w:spacing w:val="-16"/>
          <w:sz w:val="28"/>
          <w:szCs w:val="21"/>
          <w:lang w:val="it-IT"/>
        </w:rPr>
        <w:t>3.</w:t>
      </w:r>
      <w:r>
        <w:rPr>
          <w:rFonts w:ascii="Tw Cen MT" w:hAnsi="Tw Cen MT"/>
          <w:b/>
          <w:smallCaps/>
          <w:color w:val="C00000"/>
          <w:spacing w:val="-16"/>
          <w:szCs w:val="21"/>
          <w:lang w:val="it-IT"/>
        </w:rPr>
        <w:t>2</w:t>
      </w:r>
      <w:r w:rsidRPr="00300863">
        <w:rPr>
          <w:rFonts w:ascii="Tw Cen MT" w:hAnsi="Tw Cen MT"/>
          <w:b/>
          <w:smallCaps/>
          <w:color w:val="C00000"/>
          <w:spacing w:val="-16"/>
          <w:szCs w:val="21"/>
          <w:lang w:val="it-IT"/>
        </w:rPr>
        <w:t>.</w:t>
      </w:r>
      <w:r w:rsidRPr="00300863">
        <w:rPr>
          <w:rFonts w:ascii="Tw Cen MT" w:hAnsi="Tw Cen MT"/>
          <w:b/>
          <w:smallCaps/>
          <w:color w:val="C00000"/>
          <w:spacing w:val="-16"/>
          <w:sz w:val="28"/>
          <w:szCs w:val="21"/>
          <w:lang w:val="it-IT"/>
        </w:rPr>
        <w:tab/>
      </w:r>
      <w:r>
        <w:rPr>
          <w:rFonts w:ascii="Tw Cen MT" w:hAnsi="Tw Cen MT"/>
          <w:b/>
          <w:smallCaps/>
          <w:color w:val="C00000"/>
          <w:spacing w:val="-3"/>
          <w:sz w:val="28"/>
          <w:szCs w:val="21"/>
          <w:lang w:val="it-IT"/>
        </w:rPr>
        <w:t>Situ</w:t>
      </w:r>
      <w:r w:rsidRPr="00300863">
        <w:rPr>
          <w:rFonts w:ascii="Tw Cen MT" w:hAnsi="Tw Cen MT"/>
          <w:b/>
          <w:smallCaps/>
          <w:color w:val="C00000"/>
          <w:spacing w:val="-3"/>
          <w:sz w:val="28"/>
          <w:szCs w:val="21"/>
          <w:lang w:val="it-IT"/>
        </w:rPr>
        <w:t>azione</w:t>
      </w:r>
      <w:r>
        <w:rPr>
          <w:rFonts w:ascii="Tw Cen MT" w:hAnsi="Tw Cen MT"/>
          <w:b/>
          <w:smallCaps/>
          <w:color w:val="C00000"/>
          <w:spacing w:val="-3"/>
          <w:sz w:val="28"/>
          <w:szCs w:val="21"/>
          <w:lang w:val="it-IT"/>
        </w:rPr>
        <w:t xml:space="preserve"> a Regime, Anno 2022 a confronto con 2015</w:t>
      </w:r>
    </w:p>
    <w:p w:rsidR="005C0152" w:rsidRPr="00300863" w:rsidRDefault="005C0152" w:rsidP="005C0152">
      <w:pPr>
        <w:pStyle w:val="Nessunaspaziatura"/>
        <w:rPr>
          <w:rFonts w:ascii="Tw Cen MT" w:hAnsi="Tw Cen MT" w:cs="Arial"/>
          <w:sz w:val="12"/>
          <w:szCs w:val="21"/>
          <w:lang w:val="it-IT"/>
        </w:rPr>
      </w:pPr>
    </w:p>
    <w:p w:rsidR="005C0152" w:rsidRDefault="005C0152" w:rsidP="005C0152">
      <w:pPr>
        <w:pStyle w:val="Nessunaspaziatura"/>
        <w:jc w:val="both"/>
        <w:rPr>
          <w:rFonts w:ascii="Tw Cen MT" w:hAnsi="Tw Cen MT"/>
          <w:sz w:val="24"/>
          <w:lang w:val="it-IT"/>
        </w:rPr>
      </w:pPr>
      <w:r w:rsidRPr="00552A75">
        <w:rPr>
          <w:rFonts w:ascii="Tw Cen MT" w:hAnsi="Tw Cen MT"/>
          <w:sz w:val="24"/>
          <w:lang w:val="it-IT"/>
        </w:rPr>
        <w:t xml:space="preserve">I seguenti grafici </w:t>
      </w:r>
      <w:r w:rsidRPr="005C0152">
        <w:rPr>
          <w:rFonts w:ascii="Tw Cen MT" w:hAnsi="Tw Cen MT"/>
          <w:sz w:val="24"/>
          <w:lang w:val="it-IT"/>
        </w:rPr>
        <w:t xml:space="preserve">riepilogano le prestazioni complessive del sistema gestionale dei </w:t>
      </w:r>
      <w:r w:rsidRPr="005C0152">
        <w:rPr>
          <w:rFonts w:ascii="Tw Cen MT" w:hAnsi="Tw Cen MT"/>
          <w:b/>
          <w:bCs/>
          <w:sz w:val="24"/>
          <w:lang w:val="it-IT"/>
        </w:rPr>
        <w:t>rifiuti urbani</w:t>
      </w:r>
      <w:r>
        <w:rPr>
          <w:rFonts w:ascii="Tw Cen MT" w:hAnsi="Tw Cen MT"/>
          <w:sz w:val="24"/>
          <w:lang w:val="it-IT"/>
        </w:rPr>
        <w:t>.</w:t>
      </w:r>
    </w:p>
    <w:p w:rsidR="005C0152" w:rsidRPr="00413F56" w:rsidRDefault="005C0152" w:rsidP="005C0152">
      <w:pPr>
        <w:pStyle w:val="Nessunaspaziatura"/>
        <w:jc w:val="both"/>
        <w:rPr>
          <w:rFonts w:ascii="Tw Cen MT" w:hAnsi="Tw Cen MT"/>
          <w:sz w:val="4"/>
          <w:szCs w:val="12"/>
          <w:lang w:val="it-IT"/>
        </w:rPr>
      </w:pPr>
    </w:p>
    <w:p w:rsidR="005C0152" w:rsidRDefault="005C0152" w:rsidP="005C0152">
      <w:pPr>
        <w:pStyle w:val="Nessunaspaziatura"/>
        <w:tabs>
          <w:tab w:val="right" w:pos="9639"/>
        </w:tabs>
        <w:jc w:val="both"/>
        <w:rPr>
          <w:rFonts w:ascii="Tw Cen MT" w:hAnsi="Tw Cen MT"/>
          <w:sz w:val="24"/>
          <w:lang w:val="it-IT"/>
        </w:rPr>
      </w:pPr>
      <w:r w:rsidRPr="005C0152">
        <w:rPr>
          <w:noProof/>
          <w:lang w:val="it-IT" w:eastAsia="it-IT"/>
        </w:rPr>
        <mc:AlternateContent>
          <mc:Choice Requires="wps">
            <w:drawing>
              <wp:anchor distT="0" distB="0" distL="114300" distR="114300" simplePos="0" relativeHeight="251694080" behindDoc="0" locked="0" layoutInCell="1" allowOverlap="1" wp14:anchorId="18617086" wp14:editId="6D268F75">
                <wp:simplePos x="0" y="0"/>
                <wp:positionH relativeFrom="column">
                  <wp:posOffset>4507653</wp:posOffset>
                </wp:positionH>
                <wp:positionV relativeFrom="paragraph">
                  <wp:posOffset>920115</wp:posOffset>
                </wp:positionV>
                <wp:extent cx="511810" cy="304800"/>
                <wp:effectExtent l="0" t="0" r="0" b="0"/>
                <wp:wrapNone/>
                <wp:docPr id="478" name="CasellaDiTesto 12"/>
                <wp:cNvGraphicFramePr/>
                <a:graphic xmlns:a="http://schemas.openxmlformats.org/drawingml/2006/main">
                  <a:graphicData uri="http://schemas.microsoft.com/office/word/2010/wordprocessingShape">
                    <wps:wsp>
                      <wps:cNvSpPr txBox="1"/>
                      <wps:spPr>
                        <a:xfrm>
                          <a:off x="0" y="0"/>
                          <a:ext cx="511810" cy="304800"/>
                        </a:xfrm>
                        <a:prstGeom prst="rect">
                          <a:avLst/>
                        </a:prstGeom>
                        <a:noFill/>
                      </wps:spPr>
                      <wps:txbx>
                        <w:txbxContent>
                          <w:p w:rsidR="0031067A" w:rsidRPr="005C0152" w:rsidRDefault="0031067A" w:rsidP="005C0152">
                            <w:pPr>
                              <w:pStyle w:val="NormaleWeb"/>
                              <w:spacing w:before="0" w:beforeAutospacing="0" w:after="0" w:afterAutospacing="0"/>
                              <w:jc w:val="right"/>
                              <w:rPr>
                                <w:rFonts w:ascii="Tw Cen MT" w:hAnsi="Tw Cen MT"/>
                                <w:spacing w:val="-36"/>
                                <w:sz w:val="18"/>
                              </w:rPr>
                            </w:pPr>
                            <w:r w:rsidRPr="005C0152">
                              <w:rPr>
                                <w:rFonts w:ascii="Tw Cen MT" w:hAnsi="Tw Cen MT" w:cstheme="minorBidi"/>
                                <w:b/>
                                <w:bCs/>
                                <w:color w:val="0070C0"/>
                                <w:spacing w:val="-36"/>
                                <w:kern w:val="24"/>
                                <w:szCs w:val="36"/>
                              </w:rPr>
                              <w:t>75%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8617086" id="_x0000_t202" coordsize="21600,21600" o:spt="202" path="m,l,21600r21600,l21600,xe">
                <v:stroke joinstyle="miter"/>
                <v:path gradientshapeok="t" o:connecttype="rect"/>
              </v:shapetype>
              <v:shape id="CasellaDiTesto 12" o:spid="_x0000_s1026" type="#_x0000_t202" style="position:absolute;left:0;text-align:left;margin-left:354.95pt;margin-top:72.45pt;width:40.3pt;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" filled="f" stroked="f">
                <v:textbox>
                  <w:txbxContent>
                    <w:p w:rsidR="0031067A" w:rsidRPr="005C0152" w:rsidRDefault="0031067A" w:rsidP="005C0152">
                      <w:pPr>
                        <w:pStyle w:val="NormaleWeb"/>
                        <w:spacing w:before="0" w:beforeAutospacing="0" w:after="0" w:afterAutospacing="0"/>
                        <w:jc w:val="right"/>
                        <w:rPr>
                          <w:rFonts w:ascii="Tw Cen MT" w:hAnsi="Tw Cen MT"/>
                          <w:spacing w:val="-36"/>
                          <w:sz w:val="18"/>
                        </w:rPr>
                      </w:pPr>
                      <w:r w:rsidRPr="005C0152">
                        <w:rPr>
                          <w:rFonts w:ascii="Tw Cen MT" w:hAnsi="Tw Cen MT" w:cstheme="minorBidi"/>
                          <w:b/>
                          <w:bCs/>
                          <w:color w:val="0070C0"/>
                          <w:spacing w:val="-36"/>
                          <w:kern w:val="24"/>
                          <w:szCs w:val="36"/>
                        </w:rPr>
                        <w:t>75%</w:t>
                      </w:r>
                    </w:p>
                  </w:txbxContent>
                </v:textbox>
              </v:shape>
            </w:pict>
          </mc:Fallback>
        </mc:AlternateContent>
      </w:r>
      <w:r w:rsidRPr="005C0152">
        <w:rPr>
          <w:noProof/>
          <w:lang w:val="it-IT" w:eastAsia="it-IT"/>
        </w:rPr>
        <mc:AlternateContent>
          <mc:Choice Requires="wps">
            <w:drawing>
              <wp:anchor distT="0" distB="0" distL="114300" distR="114300" simplePos="0" relativeHeight="251698176" behindDoc="0" locked="0" layoutInCell="1" allowOverlap="1" wp14:anchorId="6F7E30EA" wp14:editId="5727657C">
                <wp:simplePos x="0" y="0"/>
                <wp:positionH relativeFrom="column">
                  <wp:posOffset>3208020</wp:posOffset>
                </wp:positionH>
                <wp:positionV relativeFrom="paragraph">
                  <wp:posOffset>1095163</wp:posOffset>
                </wp:positionV>
                <wp:extent cx="482176" cy="254000"/>
                <wp:effectExtent l="0" t="0" r="0" b="0"/>
                <wp:wrapNone/>
                <wp:docPr id="352" name="CasellaDiTesto 12"/>
                <wp:cNvGraphicFramePr/>
                <a:graphic xmlns:a="http://schemas.openxmlformats.org/drawingml/2006/main">
                  <a:graphicData uri="http://schemas.microsoft.com/office/word/2010/wordprocessingShape">
                    <wps:wsp>
                      <wps:cNvSpPr txBox="1"/>
                      <wps:spPr>
                        <a:xfrm>
                          <a:off x="0" y="0"/>
                          <a:ext cx="482176" cy="254000"/>
                        </a:xfrm>
                        <a:prstGeom prst="rect">
                          <a:avLst/>
                        </a:prstGeom>
                        <a:noFill/>
                      </wps:spPr>
                      <wps:txbx>
                        <w:txbxContent>
                          <w:p w:rsidR="0031067A" w:rsidRPr="005C0152" w:rsidRDefault="0031067A" w:rsidP="005C0152">
                            <w:pPr>
                              <w:pStyle w:val="NormaleWeb"/>
                              <w:spacing w:before="0" w:beforeAutospacing="0" w:after="0" w:afterAutospacing="0"/>
                              <w:jc w:val="right"/>
                              <w:rPr>
                                <w:rFonts w:ascii="Tw Cen MT" w:hAnsi="Tw Cen MT"/>
                                <w:spacing w:val="-36"/>
                                <w:sz w:val="18"/>
                              </w:rPr>
                            </w:pPr>
                            <w:r w:rsidRPr="005C0152">
                              <w:rPr>
                                <w:rFonts w:ascii="Tw Cen MT" w:hAnsi="Tw Cen MT" w:cstheme="minorBidi"/>
                                <w:b/>
                                <w:bCs/>
                                <w:color w:val="0070C0"/>
                                <w:spacing w:val="-36"/>
                                <w:kern w:val="24"/>
                                <w:szCs w:val="36"/>
                              </w:rPr>
                              <w:t>53%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7E30EA" id="_x0000_s1027" type="#_x0000_t202" style="position:absolute;left:0;text-align:left;margin-left:252.6pt;margin-top:86.25pt;width:37.95pt;height:2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" filled="f" stroked="f">
                <v:textbox>
                  <w:txbxContent>
                    <w:p w:rsidR="0031067A" w:rsidRPr="005C0152" w:rsidRDefault="0031067A" w:rsidP="005C0152">
                      <w:pPr>
                        <w:pStyle w:val="NormaleWeb"/>
                        <w:spacing w:before="0" w:beforeAutospacing="0" w:after="0" w:afterAutospacing="0"/>
                        <w:jc w:val="right"/>
                        <w:rPr>
                          <w:rFonts w:ascii="Tw Cen MT" w:hAnsi="Tw Cen MT"/>
                          <w:spacing w:val="-36"/>
                          <w:sz w:val="18"/>
                        </w:rPr>
                      </w:pPr>
                      <w:r w:rsidRPr="005C0152">
                        <w:rPr>
                          <w:rFonts w:ascii="Tw Cen MT" w:hAnsi="Tw Cen MT" w:cstheme="minorBidi"/>
                          <w:b/>
                          <w:bCs/>
                          <w:color w:val="0070C0"/>
                          <w:spacing w:val="-36"/>
                          <w:kern w:val="24"/>
                          <w:szCs w:val="36"/>
                        </w:rPr>
                        <w:t>53%</w:t>
                      </w:r>
                    </w:p>
                  </w:txbxContent>
                </v:textbox>
              </v:shape>
            </w:pict>
          </mc:Fallback>
        </mc:AlternateContent>
      </w:r>
      <w:r w:rsidRPr="005C0152">
        <w:rPr>
          <w:noProof/>
          <w:lang w:val="it-IT" w:eastAsia="it-IT"/>
        </w:rPr>
        <mc:AlternateContent>
          <mc:Choice Requires="wps">
            <w:drawing>
              <wp:anchor distT="0" distB="0" distL="114300" distR="114300" simplePos="0" relativeHeight="251696128" behindDoc="0" locked="0" layoutInCell="1" allowOverlap="1" wp14:anchorId="1D6D3638" wp14:editId="01C5B29A">
                <wp:simplePos x="0" y="0"/>
                <wp:positionH relativeFrom="column">
                  <wp:posOffset>3602143</wp:posOffset>
                </wp:positionH>
                <wp:positionV relativeFrom="paragraph">
                  <wp:posOffset>796713</wp:posOffset>
                </wp:positionV>
                <wp:extent cx="156210" cy="787189"/>
                <wp:effectExtent l="0" t="0" r="15240" b="13335"/>
                <wp:wrapNone/>
                <wp:docPr id="479" name="Parentesi graffa aperta 10"/>
                <wp:cNvGraphicFramePr/>
                <a:graphic xmlns:a="http://schemas.openxmlformats.org/drawingml/2006/main">
                  <a:graphicData uri="http://schemas.microsoft.com/office/word/2010/wordprocessingShape">
                    <wps:wsp>
                      <wps:cNvSpPr/>
                      <wps:spPr>
                        <a:xfrm>
                          <a:off x="0" y="0"/>
                          <a:ext cx="156210" cy="787189"/>
                        </a:xfrm>
                        <a:prstGeom prst="leftBrac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E461D9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Parentesi graffa aperta 10" o:spid="_x0000_s1026" type="#_x0000_t87" style="position:absolute;margin-left:283.65pt;margin-top:62.75pt;width:12.3pt;height:6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" adj="357" strokecolor="#0070c0" strokeweight="1.5pt"/>
            </w:pict>
          </mc:Fallback>
        </mc:AlternateContent>
      </w:r>
      <w:r w:rsidRPr="005C0152">
        <w:rPr>
          <w:noProof/>
          <w:lang w:val="it-IT" w:eastAsia="it-IT"/>
        </w:rPr>
        <mc:AlternateContent>
          <mc:Choice Requires="wps">
            <w:drawing>
              <wp:anchor distT="0" distB="0" distL="114300" distR="114300" simplePos="0" relativeHeight="251693056" behindDoc="0" locked="0" layoutInCell="1" allowOverlap="1" wp14:anchorId="34AA6D51" wp14:editId="093098F7">
                <wp:simplePos x="0" y="0"/>
                <wp:positionH relativeFrom="column">
                  <wp:posOffset>4934585</wp:posOffset>
                </wp:positionH>
                <wp:positionV relativeFrom="paragraph">
                  <wp:posOffset>470535</wp:posOffset>
                </wp:positionV>
                <wp:extent cx="156210" cy="1113155"/>
                <wp:effectExtent l="0" t="0" r="15240" b="10795"/>
                <wp:wrapNone/>
                <wp:docPr id="477" name="Parentesi graffa aperta 10"/>
                <wp:cNvGraphicFramePr/>
                <a:graphic xmlns:a="http://schemas.openxmlformats.org/drawingml/2006/main">
                  <a:graphicData uri="http://schemas.microsoft.com/office/word/2010/wordprocessingShape">
                    <wps:wsp>
                      <wps:cNvSpPr/>
                      <wps:spPr>
                        <a:xfrm>
                          <a:off x="0" y="0"/>
                          <a:ext cx="156210" cy="1113155"/>
                        </a:xfrm>
                        <a:prstGeom prst="leftBrac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428A47" id="Parentesi graffa aperta 10" o:spid="_x0000_s1026" type="#_x0000_t87" style="position:absolute;margin-left:388.55pt;margin-top:37.05pt;width:12.3pt;height:87.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" adj="253" strokecolor="#0070c0" strokeweight="1.5pt"/>
            </w:pict>
          </mc:Fallback>
        </mc:AlternateContent>
      </w:r>
      <w:r w:rsidRPr="005C0152">
        <w:rPr>
          <w:rFonts w:ascii="Tw Cen MT" w:hAnsi="Tw Cen MT"/>
          <w:noProof/>
          <w:sz w:val="24"/>
          <w:lang w:val="it-IT" w:eastAsia="it-IT"/>
        </w:rPr>
        <w:drawing>
          <wp:inline distT="0" distB="0" distL="0" distR="0" wp14:anchorId="6C3C0693" wp14:editId="55D53993">
            <wp:extent cx="2988000" cy="1865126"/>
            <wp:effectExtent l="19050" t="19050" r="22225" b="2095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8" cstate="print"/>
                    <a:srcRect/>
                    <a:stretch>
                      <a:fillRect/>
                    </a:stretch>
                  </pic:blipFill>
                  <pic:spPr bwMode="auto">
                    <a:xfrm>
                      <a:off x="0" y="0"/>
                      <a:ext cx="2988000" cy="1865126"/>
                    </a:xfrm>
                    <a:prstGeom prst="rect">
                      <a:avLst/>
                    </a:prstGeom>
                    <a:noFill/>
                    <a:ln w="9525">
                      <a:solidFill>
                        <a:srgbClr val="D34817"/>
                      </a:solidFill>
                      <a:miter lim="800000"/>
                      <a:headEnd/>
                      <a:tailEnd/>
                    </a:ln>
                  </pic:spPr>
                </pic:pic>
              </a:graphicData>
            </a:graphic>
          </wp:inline>
        </w:drawing>
      </w:r>
      <w:r>
        <w:rPr>
          <w:rFonts w:ascii="Tw Cen MT" w:hAnsi="Tw Cen MT"/>
          <w:sz w:val="24"/>
          <w:lang w:val="it-IT"/>
        </w:rPr>
        <w:tab/>
      </w:r>
      <w:r w:rsidRPr="005C0152">
        <w:rPr>
          <w:rFonts w:ascii="Tw Cen MT" w:hAnsi="Tw Cen MT"/>
          <w:noProof/>
          <w:sz w:val="24"/>
          <w:lang w:val="it-IT" w:eastAsia="it-IT"/>
        </w:rPr>
        <w:drawing>
          <wp:inline distT="0" distB="0" distL="0" distR="0" wp14:anchorId="700EA620" wp14:editId="7D07FEC6">
            <wp:extent cx="2979501" cy="1862667"/>
            <wp:effectExtent l="19050" t="19050" r="11430" b="23495"/>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9" cstate="print"/>
                    <a:srcRect/>
                    <a:stretch>
                      <a:fillRect/>
                    </a:stretch>
                  </pic:blipFill>
                  <pic:spPr bwMode="auto">
                    <a:xfrm>
                      <a:off x="0" y="0"/>
                      <a:ext cx="2988000" cy="1867980"/>
                    </a:xfrm>
                    <a:prstGeom prst="rect">
                      <a:avLst/>
                    </a:prstGeom>
                    <a:noFill/>
                    <a:ln w="9525">
                      <a:solidFill>
                        <a:srgbClr val="D34817"/>
                      </a:solidFill>
                      <a:miter lim="800000"/>
                      <a:headEnd/>
                      <a:tailEnd/>
                    </a:ln>
                  </pic:spPr>
                </pic:pic>
              </a:graphicData>
            </a:graphic>
          </wp:inline>
        </w:drawing>
      </w:r>
    </w:p>
    <w:p w:rsidR="009D3CE5" w:rsidRPr="00413F56" w:rsidRDefault="009D3CE5" w:rsidP="009D3CE5">
      <w:pPr>
        <w:pStyle w:val="Nessunaspaziatura"/>
        <w:rPr>
          <w:sz w:val="8"/>
          <w:lang w:val="it-IT"/>
        </w:rPr>
      </w:pPr>
    </w:p>
    <w:p w:rsidR="005C0152" w:rsidRPr="005C0152" w:rsidRDefault="005C0152" w:rsidP="005C0152">
      <w:pPr>
        <w:pStyle w:val="Nessunaspaziatura"/>
        <w:shd w:val="clear" w:color="auto" w:fill="CCECFF"/>
        <w:tabs>
          <w:tab w:val="left" w:pos="4962"/>
        </w:tabs>
        <w:ind w:firstLine="284"/>
        <w:rPr>
          <w:rFonts w:ascii="Tw Cen MT" w:hAnsi="Tw Cen MT"/>
          <w:sz w:val="26"/>
          <w:szCs w:val="26"/>
          <w:lang w:val="it-IT"/>
        </w:rPr>
      </w:pPr>
      <w:r w:rsidRPr="005C0152">
        <w:rPr>
          <w:rFonts w:ascii="Tw Cen MT" w:hAnsi="Tw Cen MT"/>
          <w:b/>
          <w:bCs/>
          <w:sz w:val="24"/>
          <w:szCs w:val="24"/>
          <w:lang w:val="it-IT"/>
        </w:rPr>
        <w:t xml:space="preserve">CONFRONTANDO 2015 </w:t>
      </w:r>
      <w:r w:rsidR="00C33BF9">
        <w:rPr>
          <w:rFonts w:ascii="Tw Cen MT" w:hAnsi="Tw Cen MT"/>
          <w:b/>
          <w:bCs/>
          <w:sz w:val="24"/>
          <w:szCs w:val="24"/>
          <w:lang w:val="it-IT"/>
        </w:rPr>
        <w:t>e</w:t>
      </w:r>
      <w:r w:rsidRPr="005C0152">
        <w:rPr>
          <w:rFonts w:ascii="Tw Cen MT" w:hAnsi="Tw Cen MT"/>
          <w:b/>
          <w:bCs/>
          <w:sz w:val="24"/>
          <w:szCs w:val="24"/>
          <w:lang w:val="it-IT"/>
        </w:rPr>
        <w:t xml:space="preserve"> 2022 si nota: </w:t>
      </w:r>
      <w:r w:rsidRPr="005C0152">
        <w:rPr>
          <w:rFonts w:ascii="Tw Cen MT" w:hAnsi="Tw Cen MT"/>
          <w:b/>
          <w:bCs/>
          <w:sz w:val="24"/>
          <w:szCs w:val="24"/>
          <w:lang w:val="it-IT"/>
        </w:rPr>
        <w:tab/>
      </w:r>
      <w:r w:rsidRPr="005C0152">
        <w:rPr>
          <w:rFonts w:ascii="Tw Cen MT" w:hAnsi="Tw Cen MT"/>
          <w:b/>
          <w:bCs/>
          <w:sz w:val="26"/>
          <w:szCs w:val="26"/>
          <w:lang w:val="it-IT"/>
        </w:rPr>
        <w:t>Aumento dell’indice di recupero totale:</w:t>
      </w:r>
    </w:p>
    <w:p w:rsidR="005C0152" w:rsidRPr="00C33BF9" w:rsidRDefault="005C0152" w:rsidP="005C0152">
      <w:pPr>
        <w:pStyle w:val="Nessunaspaziatura"/>
        <w:shd w:val="clear" w:color="auto" w:fill="CCECFF"/>
        <w:tabs>
          <w:tab w:val="left" w:pos="4962"/>
        </w:tabs>
        <w:ind w:firstLine="426"/>
        <w:rPr>
          <w:rFonts w:ascii="Tw Cen MT" w:hAnsi="Tw Cen MT"/>
          <w:color w:val="FFC000"/>
          <w:sz w:val="28"/>
          <w:lang w:val="it-IT"/>
          <w14:glow w14:rad="101600">
            <w14:schemeClr w14:val="tx1"/>
          </w14:glow>
        </w:rPr>
      </w:pPr>
      <w:r w:rsidRPr="00C33BF9">
        <w:rPr>
          <w:rFonts w:ascii="Tw Cen MT" w:hAnsi="Tw Cen MT"/>
          <w:b/>
          <w:bCs/>
          <w:color w:val="FFC000"/>
          <w:sz w:val="28"/>
          <w:lang w:val="it-IT"/>
          <w14:glow w14:rad="101600">
            <w14:schemeClr w14:val="tx1"/>
          </w14:glow>
        </w:rPr>
        <w:tab/>
        <w:t>Materia + Energia = 75%</w:t>
      </w:r>
    </w:p>
    <w:p w:rsidR="009D3CE5" w:rsidRPr="00413F56" w:rsidRDefault="009D3CE5" w:rsidP="009D3CE5">
      <w:pPr>
        <w:pStyle w:val="Nessunaspaziatura"/>
        <w:rPr>
          <w:sz w:val="16"/>
          <w:lang w:val="it-IT"/>
        </w:rPr>
      </w:pPr>
    </w:p>
    <w:p w:rsidR="00C33BF9" w:rsidRDefault="00C33BF9" w:rsidP="00C33BF9">
      <w:pPr>
        <w:pStyle w:val="Nessunaspaziatura"/>
        <w:tabs>
          <w:tab w:val="right" w:pos="9639"/>
        </w:tabs>
        <w:jc w:val="both"/>
        <w:rPr>
          <w:rFonts w:ascii="Tw Cen MT" w:hAnsi="Tw Cen MT"/>
          <w:sz w:val="24"/>
          <w:lang w:val="it-IT"/>
        </w:rPr>
      </w:pPr>
      <w:r w:rsidRPr="005C0152">
        <w:rPr>
          <w:rFonts w:ascii="Tw Cen MT" w:hAnsi="Tw Cen MT"/>
          <w:noProof/>
          <w:sz w:val="24"/>
          <w:lang w:val="it-IT" w:eastAsia="it-IT"/>
        </w:rPr>
        <w:drawing>
          <wp:inline distT="0" distB="0" distL="0" distR="0" wp14:anchorId="1C8CBA2D" wp14:editId="5DCEFF1A">
            <wp:extent cx="2988000" cy="1865126"/>
            <wp:effectExtent l="19050" t="19050" r="22225" b="20955"/>
            <wp:docPr id="3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8" cstate="print"/>
                    <a:srcRect/>
                    <a:stretch>
                      <a:fillRect/>
                    </a:stretch>
                  </pic:blipFill>
                  <pic:spPr bwMode="auto">
                    <a:xfrm>
                      <a:off x="0" y="0"/>
                      <a:ext cx="2988000" cy="1865126"/>
                    </a:xfrm>
                    <a:prstGeom prst="rect">
                      <a:avLst/>
                    </a:prstGeom>
                    <a:noFill/>
                    <a:ln w="9525">
                      <a:solidFill>
                        <a:srgbClr val="D34817"/>
                      </a:solidFill>
                      <a:miter lim="800000"/>
                      <a:headEnd/>
                      <a:tailEnd/>
                    </a:ln>
                  </pic:spPr>
                </pic:pic>
              </a:graphicData>
            </a:graphic>
          </wp:inline>
        </w:drawing>
      </w:r>
      <w:r>
        <w:rPr>
          <w:rFonts w:ascii="Tw Cen MT" w:hAnsi="Tw Cen MT"/>
          <w:sz w:val="24"/>
          <w:lang w:val="it-IT"/>
        </w:rPr>
        <w:tab/>
      </w:r>
      <w:r w:rsidRPr="005C0152">
        <w:rPr>
          <w:rFonts w:ascii="Tw Cen MT" w:hAnsi="Tw Cen MT"/>
          <w:noProof/>
          <w:sz w:val="24"/>
          <w:lang w:val="it-IT" w:eastAsia="it-IT"/>
        </w:rPr>
        <w:drawing>
          <wp:inline distT="0" distB="0" distL="0" distR="0" wp14:anchorId="691D6F78" wp14:editId="294A456F">
            <wp:extent cx="2979501" cy="1862667"/>
            <wp:effectExtent l="19050" t="19050" r="11430" b="23495"/>
            <wp:docPr id="3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9" cstate="print"/>
                    <a:srcRect/>
                    <a:stretch>
                      <a:fillRect/>
                    </a:stretch>
                  </pic:blipFill>
                  <pic:spPr bwMode="auto">
                    <a:xfrm>
                      <a:off x="0" y="0"/>
                      <a:ext cx="2988000" cy="1867980"/>
                    </a:xfrm>
                    <a:prstGeom prst="rect">
                      <a:avLst/>
                    </a:prstGeom>
                    <a:noFill/>
                    <a:ln w="9525">
                      <a:solidFill>
                        <a:srgbClr val="D34817"/>
                      </a:solidFill>
                      <a:miter lim="800000"/>
                      <a:headEnd/>
                      <a:tailEnd/>
                    </a:ln>
                  </pic:spPr>
                </pic:pic>
              </a:graphicData>
            </a:graphic>
          </wp:inline>
        </w:drawing>
      </w:r>
    </w:p>
    <w:p w:rsidR="00C33BF9" w:rsidRPr="00413F56" w:rsidRDefault="00C33BF9" w:rsidP="00C33BF9">
      <w:pPr>
        <w:pStyle w:val="Nessunaspaziatura"/>
        <w:rPr>
          <w:sz w:val="8"/>
          <w:lang w:val="it-IT"/>
        </w:rPr>
      </w:pPr>
    </w:p>
    <w:p w:rsidR="00C33BF9" w:rsidRPr="00C33BF9" w:rsidRDefault="00C33BF9" w:rsidP="00C33BF9">
      <w:pPr>
        <w:pStyle w:val="Nessunaspaziatura"/>
        <w:shd w:val="clear" w:color="auto" w:fill="CCECFF"/>
        <w:tabs>
          <w:tab w:val="left" w:pos="284"/>
          <w:tab w:val="left" w:pos="4962"/>
          <w:tab w:val="left" w:pos="5245"/>
        </w:tabs>
        <w:ind w:left="5245" w:hanging="5245"/>
        <w:rPr>
          <w:rFonts w:ascii="Tw Cen MT" w:hAnsi="Tw Cen MT"/>
          <w:b/>
          <w:bCs/>
          <w:sz w:val="24"/>
          <w:szCs w:val="24"/>
          <w:lang w:val="it-IT"/>
        </w:rPr>
      </w:pPr>
      <w:r>
        <w:rPr>
          <w:rFonts w:ascii="Tw Cen MT" w:hAnsi="Tw Cen MT"/>
          <w:b/>
          <w:bCs/>
          <w:sz w:val="24"/>
          <w:szCs w:val="24"/>
          <w:lang w:val="it-IT"/>
        </w:rPr>
        <w:tab/>
      </w:r>
      <w:r w:rsidRPr="005C0152">
        <w:rPr>
          <w:rFonts w:ascii="Tw Cen MT" w:hAnsi="Tw Cen MT"/>
          <w:b/>
          <w:bCs/>
          <w:sz w:val="24"/>
          <w:szCs w:val="24"/>
          <w:lang w:val="it-IT"/>
        </w:rPr>
        <w:t xml:space="preserve">CONFRONTANDO 2015 </w:t>
      </w:r>
      <w:r>
        <w:rPr>
          <w:rFonts w:ascii="Tw Cen MT" w:hAnsi="Tw Cen MT"/>
          <w:b/>
          <w:bCs/>
          <w:sz w:val="24"/>
          <w:szCs w:val="24"/>
          <w:lang w:val="it-IT"/>
        </w:rPr>
        <w:t>e</w:t>
      </w:r>
      <w:r w:rsidRPr="005C0152">
        <w:rPr>
          <w:rFonts w:ascii="Tw Cen MT" w:hAnsi="Tw Cen MT"/>
          <w:b/>
          <w:bCs/>
          <w:sz w:val="24"/>
          <w:szCs w:val="24"/>
          <w:lang w:val="it-IT"/>
        </w:rPr>
        <w:t xml:space="preserve"> 2022 si nota: </w:t>
      </w:r>
      <w:r w:rsidRPr="005C0152">
        <w:rPr>
          <w:rFonts w:ascii="Tw Cen MT" w:hAnsi="Tw Cen MT"/>
          <w:b/>
          <w:bCs/>
          <w:sz w:val="24"/>
          <w:szCs w:val="24"/>
          <w:lang w:val="it-IT"/>
        </w:rPr>
        <w:tab/>
      </w:r>
      <w:r w:rsidRPr="00C33BF9">
        <w:rPr>
          <w:rFonts w:ascii="Arial" w:hAnsi="Arial" w:cs="Arial"/>
          <w:b/>
          <w:bCs/>
          <w:sz w:val="24"/>
          <w:szCs w:val="24"/>
          <w:lang w:val="it-IT"/>
        </w:rPr>
        <w:t>●</w:t>
      </w:r>
      <w:r w:rsidRPr="00C33BF9">
        <w:rPr>
          <w:rFonts w:ascii="Tw Cen MT" w:hAnsi="Tw Cen MT"/>
          <w:b/>
          <w:bCs/>
          <w:sz w:val="24"/>
          <w:szCs w:val="24"/>
          <w:lang w:val="it-IT"/>
        </w:rPr>
        <w:tab/>
        <w:t xml:space="preserve">contrazione </w:t>
      </w:r>
      <w:r w:rsidRPr="00C33BF9">
        <w:rPr>
          <w:rFonts w:ascii="Tw Cen MT" w:hAnsi="Tw Cen MT"/>
          <w:sz w:val="24"/>
          <w:szCs w:val="24"/>
          <w:lang w:val="it-IT"/>
        </w:rPr>
        <w:t>della</w:t>
      </w:r>
      <w:r w:rsidRPr="00C33BF9">
        <w:rPr>
          <w:rFonts w:ascii="Tw Cen MT" w:hAnsi="Tw Cen MT"/>
          <w:b/>
          <w:bCs/>
          <w:sz w:val="24"/>
          <w:szCs w:val="24"/>
          <w:lang w:val="it-IT"/>
        </w:rPr>
        <w:t xml:space="preserve"> produzione complessiva;</w:t>
      </w:r>
    </w:p>
    <w:p w:rsidR="00C33BF9" w:rsidRPr="00C33BF9" w:rsidRDefault="00C33BF9" w:rsidP="00C33BF9">
      <w:pPr>
        <w:pStyle w:val="Nessunaspaziatura"/>
        <w:shd w:val="clear" w:color="auto" w:fill="CCECFF"/>
        <w:tabs>
          <w:tab w:val="left" w:pos="284"/>
          <w:tab w:val="left" w:pos="4962"/>
          <w:tab w:val="left" w:pos="5245"/>
        </w:tabs>
        <w:ind w:left="5245" w:hanging="5245"/>
        <w:rPr>
          <w:rFonts w:ascii="Tw Cen MT" w:hAnsi="Tw Cen MT"/>
          <w:b/>
          <w:bCs/>
          <w:sz w:val="24"/>
          <w:szCs w:val="24"/>
          <w:lang w:val="it-IT"/>
        </w:rPr>
      </w:pPr>
      <w:r w:rsidRPr="00C33BF9">
        <w:rPr>
          <w:rFonts w:ascii="Tw Cen MT" w:hAnsi="Tw Cen MT"/>
          <w:b/>
          <w:bCs/>
          <w:sz w:val="24"/>
          <w:szCs w:val="24"/>
          <w:lang w:val="it-IT"/>
        </w:rPr>
        <w:tab/>
      </w:r>
      <w:r w:rsidRPr="00C33BF9">
        <w:rPr>
          <w:rFonts w:ascii="Tw Cen MT" w:hAnsi="Tw Cen MT"/>
          <w:b/>
          <w:bCs/>
          <w:sz w:val="24"/>
          <w:szCs w:val="24"/>
          <w:lang w:val="it-IT"/>
        </w:rPr>
        <w:tab/>
      </w:r>
      <w:r w:rsidRPr="00C33BF9">
        <w:rPr>
          <w:rFonts w:ascii="Arial" w:hAnsi="Arial" w:cs="Arial"/>
          <w:b/>
          <w:bCs/>
          <w:sz w:val="24"/>
          <w:szCs w:val="24"/>
          <w:lang w:val="it-IT"/>
        </w:rPr>
        <w:t>●</w:t>
      </w:r>
      <w:r w:rsidRPr="00C33BF9">
        <w:rPr>
          <w:rFonts w:ascii="Tw Cen MT" w:hAnsi="Tw Cen MT"/>
          <w:b/>
          <w:bCs/>
          <w:sz w:val="24"/>
          <w:szCs w:val="24"/>
          <w:lang w:val="it-IT"/>
        </w:rPr>
        <w:tab/>
      </w:r>
      <w:r w:rsidRPr="00C33BF9">
        <w:rPr>
          <w:rFonts w:ascii="Tw Cen MT" w:hAnsi="Tw Cen MT"/>
          <w:sz w:val="24"/>
          <w:szCs w:val="24"/>
          <w:lang w:val="it-IT"/>
        </w:rPr>
        <w:t>considerevole</w:t>
      </w:r>
      <w:r w:rsidRPr="00C33BF9">
        <w:rPr>
          <w:rFonts w:ascii="Tw Cen MT" w:hAnsi="Tw Cen MT"/>
          <w:b/>
          <w:bCs/>
          <w:sz w:val="24"/>
          <w:szCs w:val="24"/>
          <w:lang w:val="it-IT"/>
        </w:rPr>
        <w:t xml:space="preserve"> aumento </w:t>
      </w:r>
      <w:r w:rsidRPr="00C33BF9">
        <w:rPr>
          <w:rFonts w:ascii="Tw Cen MT" w:hAnsi="Tw Cen MT"/>
          <w:sz w:val="24"/>
          <w:szCs w:val="24"/>
          <w:lang w:val="it-IT"/>
        </w:rPr>
        <w:t xml:space="preserve">dei quantitativi di rifiuti avviati a </w:t>
      </w:r>
      <w:r w:rsidRPr="00C33BF9">
        <w:rPr>
          <w:rFonts w:ascii="Tw Cen MT" w:hAnsi="Tw Cen MT"/>
          <w:b/>
          <w:bCs/>
          <w:sz w:val="24"/>
          <w:szCs w:val="24"/>
          <w:lang w:val="it-IT"/>
        </w:rPr>
        <w:t>recupero di materia;</w:t>
      </w:r>
    </w:p>
    <w:p w:rsidR="00C33BF9" w:rsidRPr="00C33BF9" w:rsidRDefault="00C33BF9" w:rsidP="00C33BF9">
      <w:pPr>
        <w:pStyle w:val="Nessunaspaziatura"/>
        <w:shd w:val="clear" w:color="auto" w:fill="CCECFF"/>
        <w:tabs>
          <w:tab w:val="left" w:pos="284"/>
          <w:tab w:val="left" w:pos="4962"/>
          <w:tab w:val="left" w:pos="5245"/>
        </w:tabs>
        <w:ind w:left="5245" w:hanging="5245"/>
        <w:rPr>
          <w:rFonts w:ascii="Tw Cen MT" w:hAnsi="Tw Cen MT"/>
          <w:b/>
          <w:bCs/>
          <w:sz w:val="24"/>
          <w:szCs w:val="24"/>
          <w:lang w:val="it-IT"/>
        </w:rPr>
      </w:pPr>
      <w:r w:rsidRPr="00C33BF9">
        <w:rPr>
          <w:rFonts w:ascii="Tw Cen MT" w:hAnsi="Tw Cen MT"/>
          <w:b/>
          <w:bCs/>
          <w:sz w:val="24"/>
          <w:szCs w:val="24"/>
          <w:lang w:val="it-IT"/>
        </w:rPr>
        <w:t xml:space="preserve"> </w:t>
      </w:r>
      <w:r w:rsidRPr="00C33BF9">
        <w:rPr>
          <w:rFonts w:ascii="Tw Cen MT" w:hAnsi="Tw Cen MT"/>
          <w:b/>
          <w:bCs/>
          <w:sz w:val="24"/>
          <w:szCs w:val="24"/>
          <w:lang w:val="it-IT"/>
        </w:rPr>
        <w:tab/>
      </w:r>
      <w:r w:rsidRPr="00C33BF9">
        <w:rPr>
          <w:rFonts w:ascii="Tw Cen MT" w:hAnsi="Tw Cen MT"/>
          <w:b/>
          <w:bCs/>
          <w:sz w:val="24"/>
          <w:szCs w:val="24"/>
          <w:lang w:val="it-IT"/>
        </w:rPr>
        <w:tab/>
      </w:r>
      <w:r w:rsidRPr="00C33BF9">
        <w:rPr>
          <w:rFonts w:ascii="Arial" w:hAnsi="Arial" w:cs="Arial"/>
          <w:b/>
          <w:bCs/>
          <w:sz w:val="24"/>
          <w:szCs w:val="24"/>
          <w:lang w:val="it-IT"/>
        </w:rPr>
        <w:t>●</w:t>
      </w:r>
      <w:r w:rsidRPr="00C33BF9">
        <w:rPr>
          <w:rFonts w:ascii="Tw Cen MT" w:hAnsi="Tw Cen MT"/>
          <w:b/>
          <w:bCs/>
          <w:sz w:val="24"/>
          <w:szCs w:val="24"/>
          <w:lang w:val="it-IT"/>
        </w:rPr>
        <w:tab/>
        <w:t xml:space="preserve">contenimento </w:t>
      </w:r>
      <w:r w:rsidRPr="00C33BF9">
        <w:rPr>
          <w:rFonts w:ascii="Tw Cen MT" w:hAnsi="Tw Cen MT"/>
          <w:sz w:val="24"/>
          <w:szCs w:val="24"/>
          <w:lang w:val="it-IT"/>
        </w:rPr>
        <w:t>dell'avvio a</w:t>
      </w:r>
      <w:r w:rsidRPr="00C33BF9">
        <w:rPr>
          <w:rFonts w:ascii="Tw Cen MT" w:hAnsi="Tw Cen MT"/>
          <w:b/>
          <w:bCs/>
          <w:sz w:val="24"/>
          <w:szCs w:val="24"/>
          <w:lang w:val="it-IT"/>
        </w:rPr>
        <w:t xml:space="preserve"> recupero energetico (invariato percentualmente ma in diminuzione in valore assoluto);</w:t>
      </w:r>
    </w:p>
    <w:p w:rsidR="00C33BF9" w:rsidRPr="00C33BF9" w:rsidRDefault="00C33BF9" w:rsidP="00C33BF9">
      <w:pPr>
        <w:pStyle w:val="Nessunaspaziatura"/>
        <w:shd w:val="clear" w:color="auto" w:fill="CCECFF"/>
        <w:tabs>
          <w:tab w:val="left" w:pos="284"/>
          <w:tab w:val="left" w:pos="4962"/>
          <w:tab w:val="left" w:pos="5245"/>
        </w:tabs>
        <w:ind w:left="5245" w:hanging="5245"/>
        <w:rPr>
          <w:rFonts w:ascii="Tw Cen MT" w:hAnsi="Tw Cen MT"/>
          <w:sz w:val="24"/>
          <w:szCs w:val="24"/>
          <w:lang w:val="it-IT"/>
        </w:rPr>
      </w:pPr>
      <w:r w:rsidRPr="00C33BF9">
        <w:rPr>
          <w:rFonts w:ascii="Tw Cen MT" w:hAnsi="Tw Cen MT" w:cs="Arial"/>
          <w:b/>
          <w:bCs/>
          <w:sz w:val="24"/>
          <w:szCs w:val="24"/>
          <w:lang w:val="it-IT"/>
        </w:rPr>
        <w:tab/>
      </w:r>
      <w:r w:rsidRPr="00C33BF9">
        <w:rPr>
          <w:rFonts w:ascii="Tw Cen MT" w:hAnsi="Tw Cen MT" w:cs="Arial"/>
          <w:b/>
          <w:bCs/>
          <w:sz w:val="24"/>
          <w:szCs w:val="24"/>
          <w:lang w:val="it-IT"/>
        </w:rPr>
        <w:tab/>
      </w:r>
      <w:r w:rsidRPr="00C33BF9">
        <w:rPr>
          <w:rFonts w:ascii="Arial" w:hAnsi="Arial" w:cs="Arial"/>
          <w:b/>
          <w:bCs/>
          <w:sz w:val="24"/>
          <w:szCs w:val="24"/>
          <w:lang w:val="it-IT"/>
        </w:rPr>
        <w:t>●</w:t>
      </w:r>
      <w:r w:rsidRPr="00C33BF9">
        <w:rPr>
          <w:rFonts w:ascii="Tw Cen MT" w:hAnsi="Tw Cen MT"/>
          <w:b/>
          <w:bCs/>
          <w:sz w:val="24"/>
          <w:szCs w:val="24"/>
          <w:lang w:val="it-IT"/>
        </w:rPr>
        <w:tab/>
      </w:r>
      <w:r w:rsidRPr="00C33BF9">
        <w:rPr>
          <w:rFonts w:ascii="Tw Cen MT" w:hAnsi="Tw Cen MT"/>
          <w:sz w:val="24"/>
          <w:szCs w:val="24"/>
          <w:lang w:val="it-IT"/>
        </w:rPr>
        <w:t>significativa</w:t>
      </w:r>
      <w:r w:rsidRPr="00C33BF9">
        <w:rPr>
          <w:rFonts w:ascii="Tw Cen MT" w:hAnsi="Tw Cen MT"/>
          <w:b/>
          <w:bCs/>
          <w:sz w:val="24"/>
          <w:szCs w:val="24"/>
          <w:lang w:val="it-IT"/>
        </w:rPr>
        <w:t xml:space="preserve"> contrazione </w:t>
      </w:r>
      <w:r w:rsidRPr="00C33BF9">
        <w:rPr>
          <w:rFonts w:ascii="Tw Cen MT" w:hAnsi="Tw Cen MT"/>
          <w:sz w:val="24"/>
          <w:szCs w:val="24"/>
          <w:lang w:val="it-IT"/>
        </w:rPr>
        <w:t>dello</w:t>
      </w:r>
      <w:r w:rsidRPr="00C33BF9">
        <w:rPr>
          <w:rFonts w:ascii="Tw Cen MT" w:hAnsi="Tw Cen MT"/>
          <w:b/>
          <w:bCs/>
          <w:sz w:val="24"/>
          <w:szCs w:val="24"/>
          <w:lang w:val="it-IT"/>
        </w:rPr>
        <w:t xml:space="preserve"> smaltimento in discarica.</w:t>
      </w:r>
    </w:p>
    <w:p w:rsidR="009D3CE5" w:rsidRPr="00413F56" w:rsidRDefault="009D3CE5" w:rsidP="009D3CE5">
      <w:pPr>
        <w:pStyle w:val="Nessunaspaziatura"/>
        <w:rPr>
          <w:sz w:val="16"/>
          <w:lang w:val="it-IT"/>
        </w:rPr>
      </w:pPr>
    </w:p>
    <w:p w:rsidR="00C33BF9" w:rsidRPr="00C33BF9" w:rsidRDefault="00C33BF9" w:rsidP="00C33BF9">
      <w:pPr>
        <w:pStyle w:val="Nessunaspaziatura"/>
        <w:shd w:val="clear" w:color="auto" w:fill="FFFF00"/>
        <w:jc w:val="center"/>
        <w:rPr>
          <w:rFonts w:ascii="Tw Cen MT" w:hAnsi="Tw Cen MT"/>
          <w:sz w:val="28"/>
          <w:lang w:val="it-IT"/>
        </w:rPr>
      </w:pPr>
      <w:r w:rsidRPr="00C33BF9">
        <w:rPr>
          <w:rFonts w:ascii="Tw Cen MT" w:hAnsi="Tw Cen MT"/>
          <w:b/>
          <w:bCs/>
          <w:iCs/>
          <w:sz w:val="28"/>
          <w:lang w:val="it-IT"/>
        </w:rPr>
        <w:t>Miglioramento delle prestazioni ambientali del sistema gestionale!</w:t>
      </w:r>
    </w:p>
    <w:p w:rsidR="00961FC5" w:rsidRPr="00413F56" w:rsidRDefault="00961FC5" w:rsidP="009D3CE5">
      <w:pPr>
        <w:pStyle w:val="Nessunaspaziatura"/>
        <w:rPr>
          <w:sz w:val="28"/>
          <w:lang w:val="it-IT"/>
        </w:rPr>
      </w:pPr>
    </w:p>
    <w:p w:rsidR="00961FC5" w:rsidRPr="00961FC5" w:rsidRDefault="00961FC5" w:rsidP="00961FC5">
      <w:pPr>
        <w:pStyle w:val="Nessunaspaziatura"/>
        <w:tabs>
          <w:tab w:val="left" w:pos="426"/>
        </w:tabs>
        <w:ind w:left="426" w:hanging="426"/>
        <w:jc w:val="both"/>
        <w:rPr>
          <w:rFonts w:ascii="Tw Cen MT" w:hAnsi="Tw Cen MT" w:cs="Arial"/>
          <w:b/>
          <w:smallCaps/>
          <w:color w:val="C00000"/>
          <w:sz w:val="28"/>
          <w:szCs w:val="21"/>
          <w:lang w:val="it-IT"/>
        </w:rPr>
      </w:pPr>
      <w:r w:rsidRPr="00300863">
        <w:rPr>
          <w:rFonts w:ascii="Tw Cen MT" w:hAnsi="Tw Cen MT"/>
          <w:b/>
          <w:smallCaps/>
          <w:color w:val="C00000"/>
          <w:spacing w:val="-16"/>
          <w:sz w:val="28"/>
          <w:szCs w:val="21"/>
          <w:lang w:val="it-IT"/>
        </w:rPr>
        <w:t>3.</w:t>
      </w:r>
      <w:r>
        <w:rPr>
          <w:rFonts w:ascii="Tw Cen MT" w:hAnsi="Tw Cen MT"/>
          <w:b/>
          <w:smallCaps/>
          <w:color w:val="C00000"/>
          <w:spacing w:val="-16"/>
          <w:szCs w:val="21"/>
          <w:lang w:val="it-IT"/>
        </w:rPr>
        <w:t>3</w:t>
      </w:r>
      <w:r w:rsidRPr="00300863">
        <w:rPr>
          <w:rFonts w:ascii="Tw Cen MT" w:hAnsi="Tw Cen MT"/>
          <w:b/>
          <w:smallCaps/>
          <w:color w:val="C00000"/>
          <w:spacing w:val="-16"/>
          <w:szCs w:val="21"/>
          <w:lang w:val="it-IT"/>
        </w:rPr>
        <w:t>.</w:t>
      </w:r>
      <w:r w:rsidRPr="00300863">
        <w:rPr>
          <w:rFonts w:ascii="Tw Cen MT" w:hAnsi="Tw Cen MT"/>
          <w:b/>
          <w:smallCaps/>
          <w:color w:val="C00000"/>
          <w:spacing w:val="-16"/>
          <w:sz w:val="28"/>
          <w:szCs w:val="21"/>
          <w:lang w:val="it-IT"/>
        </w:rPr>
        <w:tab/>
      </w:r>
      <w:r w:rsidRPr="00961FC5">
        <w:rPr>
          <w:rFonts w:ascii="Tw Cen MT" w:hAnsi="Tw Cen MT" w:cs="Arial"/>
          <w:b/>
          <w:bCs/>
          <w:smallCaps/>
          <w:color w:val="C00000"/>
          <w:spacing w:val="-4"/>
          <w:sz w:val="28"/>
          <w:szCs w:val="21"/>
          <w:lang w:val="it-IT"/>
        </w:rPr>
        <w:t>Previsioni del DPCM 10 agosto 2016</w:t>
      </w:r>
      <w:r w:rsidRPr="00961FC5">
        <w:rPr>
          <w:rFonts w:ascii="Tw Cen MT" w:hAnsi="Tw Cen MT" w:cs="Arial"/>
          <w:b/>
          <w:bCs/>
          <w:color w:val="C00000"/>
          <w:spacing w:val="-4"/>
          <w:sz w:val="28"/>
          <w:szCs w:val="21"/>
          <w:lang w:val="it-IT"/>
        </w:rPr>
        <w:t xml:space="preserve"> </w:t>
      </w:r>
      <w:r w:rsidRPr="00961FC5">
        <w:rPr>
          <w:rFonts w:ascii="Tw Cen MT" w:hAnsi="Tw Cen MT" w:cs="Arial"/>
          <w:b/>
          <w:bCs/>
          <w:smallCaps/>
          <w:color w:val="C00000"/>
          <w:spacing w:val="-4"/>
          <w:sz w:val="28"/>
          <w:szCs w:val="21"/>
          <w:lang w:val="it-IT"/>
        </w:rPr>
        <w:t>(Decreto Attuativo</w:t>
      </w:r>
      <w:r w:rsidRPr="00961FC5">
        <w:rPr>
          <w:rFonts w:ascii="Tw Cen MT" w:hAnsi="Tw Cen MT" w:cs="Arial"/>
          <w:b/>
          <w:bCs/>
          <w:color w:val="C00000"/>
          <w:spacing w:val="-4"/>
          <w:sz w:val="28"/>
          <w:szCs w:val="21"/>
          <w:lang w:val="it-IT"/>
        </w:rPr>
        <w:t xml:space="preserve"> </w:t>
      </w:r>
      <w:r>
        <w:rPr>
          <w:rFonts w:ascii="Tw Cen MT" w:hAnsi="Tw Cen MT" w:cs="Arial"/>
          <w:b/>
          <w:bCs/>
          <w:color w:val="C00000"/>
          <w:spacing w:val="-4"/>
          <w:sz w:val="28"/>
          <w:szCs w:val="21"/>
          <w:lang w:val="it-IT"/>
        </w:rPr>
        <w:t>'</w:t>
      </w:r>
      <w:r w:rsidRPr="00961FC5">
        <w:rPr>
          <w:rFonts w:ascii="Tw Cen MT" w:hAnsi="Tw Cen MT" w:cs="Arial"/>
          <w:b/>
          <w:bCs/>
          <w:color w:val="C00000"/>
          <w:spacing w:val="-4"/>
          <w:sz w:val="28"/>
          <w:szCs w:val="21"/>
          <w:lang w:val="it-IT"/>
        </w:rPr>
        <w:t>art.35</w:t>
      </w:r>
      <w:r>
        <w:rPr>
          <w:rFonts w:ascii="Tw Cen MT" w:hAnsi="Tw Cen MT" w:cs="Arial"/>
          <w:b/>
          <w:bCs/>
          <w:color w:val="C00000"/>
          <w:spacing w:val="-4"/>
          <w:sz w:val="28"/>
          <w:szCs w:val="21"/>
          <w:lang w:val="it-IT"/>
        </w:rPr>
        <w:t>'</w:t>
      </w:r>
      <w:r w:rsidRPr="00961FC5">
        <w:rPr>
          <w:rFonts w:ascii="Tw Cen MT" w:hAnsi="Tw Cen MT" w:cs="Arial"/>
          <w:b/>
          <w:bCs/>
          <w:color w:val="C00000"/>
          <w:spacing w:val="-4"/>
          <w:sz w:val="28"/>
          <w:szCs w:val="21"/>
          <w:lang w:val="it-IT"/>
        </w:rPr>
        <w:t xml:space="preserve">) </w:t>
      </w:r>
      <w:r w:rsidRPr="00961FC5">
        <w:rPr>
          <w:rFonts w:ascii="Tw Cen MT" w:hAnsi="Tw Cen MT" w:cs="Arial"/>
          <w:b/>
          <w:bCs/>
          <w:smallCaps/>
          <w:color w:val="C00000"/>
          <w:spacing w:val="-4"/>
          <w:sz w:val="28"/>
          <w:szCs w:val="21"/>
          <w:lang w:val="it-IT"/>
        </w:rPr>
        <w:t>e Stime del PRGR in</w:t>
      </w:r>
      <w:r w:rsidRPr="00961FC5">
        <w:rPr>
          <w:rFonts w:ascii="Tw Cen MT" w:hAnsi="Tw Cen MT" w:cs="Arial"/>
          <w:b/>
          <w:bCs/>
          <w:smallCaps/>
          <w:color w:val="C00000"/>
          <w:spacing w:val="-4"/>
          <w:sz w:val="24"/>
          <w:szCs w:val="21"/>
          <w:lang w:val="it-IT"/>
        </w:rPr>
        <w:t xml:space="preserve"> </w:t>
      </w:r>
      <w:r w:rsidRPr="00961FC5">
        <w:rPr>
          <w:rFonts w:ascii="Tw Cen MT" w:hAnsi="Tw Cen MT" w:cs="Arial"/>
          <w:b/>
          <w:bCs/>
          <w:smallCaps/>
          <w:color w:val="C00000"/>
          <w:spacing w:val="-4"/>
          <w:sz w:val="28"/>
          <w:szCs w:val="21"/>
          <w:lang w:val="it-IT"/>
        </w:rPr>
        <w:t>merito</w:t>
      </w:r>
      <w:r w:rsidRPr="00961FC5">
        <w:rPr>
          <w:rFonts w:ascii="Tw Cen MT" w:hAnsi="Tw Cen MT" w:cs="Arial"/>
          <w:b/>
          <w:bCs/>
          <w:smallCaps/>
          <w:color w:val="C00000"/>
          <w:spacing w:val="-4"/>
          <w:sz w:val="24"/>
          <w:szCs w:val="21"/>
          <w:lang w:val="it-IT"/>
        </w:rPr>
        <w:t xml:space="preserve"> </w:t>
      </w:r>
      <w:r w:rsidRPr="00961FC5">
        <w:rPr>
          <w:rFonts w:ascii="Tw Cen MT" w:hAnsi="Tw Cen MT" w:cs="Arial"/>
          <w:b/>
          <w:bCs/>
          <w:smallCaps/>
          <w:color w:val="C00000"/>
          <w:spacing w:val="-4"/>
          <w:sz w:val="28"/>
          <w:szCs w:val="21"/>
          <w:lang w:val="it-IT"/>
        </w:rPr>
        <w:t>al</w:t>
      </w:r>
      <w:r w:rsidRPr="00961FC5">
        <w:rPr>
          <w:rFonts w:ascii="Tw Cen MT" w:hAnsi="Tw Cen MT" w:cs="Arial"/>
          <w:b/>
          <w:bCs/>
          <w:smallCaps/>
          <w:color w:val="C00000"/>
          <w:spacing w:val="-4"/>
          <w:sz w:val="24"/>
          <w:szCs w:val="21"/>
          <w:lang w:val="it-IT"/>
        </w:rPr>
        <w:t xml:space="preserve"> </w:t>
      </w:r>
      <w:r w:rsidRPr="00961FC5">
        <w:rPr>
          <w:rFonts w:ascii="Tw Cen MT" w:hAnsi="Tw Cen MT" w:cs="Arial"/>
          <w:b/>
          <w:bCs/>
          <w:smallCaps/>
          <w:color w:val="C00000"/>
          <w:spacing w:val="-4"/>
          <w:sz w:val="28"/>
          <w:szCs w:val="21"/>
          <w:lang w:val="it-IT"/>
        </w:rPr>
        <w:t>potenziale</w:t>
      </w:r>
      <w:r w:rsidRPr="00961FC5">
        <w:rPr>
          <w:rFonts w:ascii="Tw Cen MT" w:hAnsi="Tw Cen MT" w:cs="Arial"/>
          <w:b/>
          <w:bCs/>
          <w:smallCaps/>
          <w:color w:val="C00000"/>
          <w:spacing w:val="-4"/>
          <w:sz w:val="24"/>
          <w:szCs w:val="21"/>
          <w:lang w:val="it-IT"/>
        </w:rPr>
        <w:t xml:space="preserve"> </w:t>
      </w:r>
      <w:r w:rsidRPr="00961FC5">
        <w:rPr>
          <w:rFonts w:ascii="Tw Cen MT" w:hAnsi="Tw Cen MT" w:cs="Arial"/>
          <w:b/>
          <w:bCs/>
          <w:smallCaps/>
          <w:color w:val="C00000"/>
          <w:spacing w:val="-4"/>
          <w:sz w:val="28"/>
          <w:szCs w:val="21"/>
          <w:lang w:val="it-IT"/>
        </w:rPr>
        <w:t>fabbisogno</w:t>
      </w:r>
      <w:r w:rsidRPr="00961FC5">
        <w:rPr>
          <w:rFonts w:ascii="Tw Cen MT" w:hAnsi="Tw Cen MT" w:cs="Arial"/>
          <w:b/>
          <w:bCs/>
          <w:smallCaps/>
          <w:color w:val="C00000"/>
          <w:spacing w:val="-4"/>
          <w:sz w:val="24"/>
          <w:szCs w:val="21"/>
          <w:lang w:val="it-IT"/>
        </w:rPr>
        <w:t xml:space="preserve"> </w:t>
      </w:r>
      <w:r w:rsidRPr="00961FC5">
        <w:rPr>
          <w:rFonts w:ascii="Tw Cen MT" w:hAnsi="Tw Cen MT" w:cs="Arial"/>
          <w:b/>
          <w:bCs/>
          <w:smallCaps/>
          <w:color w:val="C00000"/>
          <w:spacing w:val="-4"/>
          <w:sz w:val="28"/>
          <w:szCs w:val="21"/>
          <w:lang w:val="it-IT"/>
        </w:rPr>
        <w:t>residuo</w:t>
      </w:r>
      <w:r w:rsidRPr="00961FC5">
        <w:rPr>
          <w:rFonts w:ascii="Tw Cen MT" w:hAnsi="Tw Cen MT" w:cs="Arial"/>
          <w:b/>
          <w:bCs/>
          <w:smallCaps/>
          <w:color w:val="C00000"/>
          <w:spacing w:val="-4"/>
          <w:sz w:val="24"/>
          <w:szCs w:val="21"/>
          <w:lang w:val="it-IT"/>
        </w:rPr>
        <w:t xml:space="preserve"> </w:t>
      </w:r>
      <w:r w:rsidRPr="00961FC5">
        <w:rPr>
          <w:rFonts w:ascii="Tw Cen MT" w:hAnsi="Tw Cen MT" w:cs="Arial"/>
          <w:b/>
          <w:bCs/>
          <w:smallCaps/>
          <w:color w:val="C00000"/>
          <w:spacing w:val="-4"/>
          <w:sz w:val="28"/>
          <w:szCs w:val="21"/>
          <w:lang w:val="it-IT"/>
        </w:rPr>
        <w:t>di</w:t>
      </w:r>
      <w:r w:rsidRPr="00961FC5">
        <w:rPr>
          <w:rFonts w:ascii="Tw Cen MT" w:hAnsi="Tw Cen MT" w:cs="Arial"/>
          <w:b/>
          <w:bCs/>
          <w:smallCaps/>
          <w:color w:val="C00000"/>
          <w:spacing w:val="-4"/>
          <w:sz w:val="24"/>
          <w:szCs w:val="21"/>
          <w:lang w:val="it-IT"/>
        </w:rPr>
        <w:t xml:space="preserve"> </w:t>
      </w:r>
      <w:r w:rsidRPr="00961FC5">
        <w:rPr>
          <w:rFonts w:ascii="Tw Cen MT" w:hAnsi="Tw Cen MT" w:cs="Arial"/>
          <w:b/>
          <w:bCs/>
          <w:smallCaps/>
          <w:color w:val="C00000"/>
          <w:spacing w:val="-4"/>
          <w:sz w:val="28"/>
          <w:szCs w:val="21"/>
          <w:lang w:val="it-IT"/>
        </w:rPr>
        <w:t>trattamento</w:t>
      </w:r>
      <w:r w:rsidRPr="00961FC5">
        <w:rPr>
          <w:rFonts w:ascii="Tw Cen MT" w:hAnsi="Tw Cen MT" w:cs="Arial"/>
          <w:b/>
          <w:bCs/>
          <w:smallCaps/>
          <w:color w:val="C00000"/>
          <w:spacing w:val="-4"/>
          <w:sz w:val="24"/>
          <w:szCs w:val="21"/>
          <w:lang w:val="it-IT"/>
        </w:rPr>
        <w:t xml:space="preserve"> </w:t>
      </w:r>
      <w:r w:rsidRPr="00961FC5">
        <w:rPr>
          <w:rFonts w:ascii="Tw Cen MT" w:hAnsi="Tw Cen MT" w:cs="Arial"/>
          <w:b/>
          <w:bCs/>
          <w:smallCaps/>
          <w:color w:val="C00000"/>
          <w:spacing w:val="-4"/>
          <w:sz w:val="28"/>
          <w:szCs w:val="21"/>
          <w:lang w:val="it-IT"/>
        </w:rPr>
        <w:t>termico</w:t>
      </w:r>
      <w:r w:rsidRPr="00961FC5">
        <w:rPr>
          <w:rFonts w:ascii="Tw Cen MT" w:hAnsi="Tw Cen MT" w:cs="Arial"/>
          <w:b/>
          <w:bCs/>
          <w:smallCaps/>
          <w:color w:val="C00000"/>
          <w:spacing w:val="-4"/>
          <w:sz w:val="24"/>
          <w:szCs w:val="21"/>
          <w:lang w:val="it-IT"/>
        </w:rPr>
        <w:t xml:space="preserve"> </w:t>
      </w:r>
      <w:r w:rsidRPr="00961FC5">
        <w:rPr>
          <w:rFonts w:ascii="Tw Cen MT" w:hAnsi="Tw Cen MT" w:cs="Arial"/>
          <w:b/>
          <w:bCs/>
          <w:smallCaps/>
          <w:color w:val="C00000"/>
          <w:spacing w:val="-4"/>
          <w:sz w:val="28"/>
          <w:szCs w:val="21"/>
          <w:lang w:val="it-IT"/>
        </w:rPr>
        <w:t>in</w:t>
      </w:r>
      <w:r w:rsidRPr="00961FC5">
        <w:rPr>
          <w:rFonts w:ascii="Tw Cen MT" w:hAnsi="Tw Cen MT" w:cs="Arial"/>
          <w:b/>
          <w:bCs/>
          <w:smallCaps/>
          <w:color w:val="C00000"/>
          <w:spacing w:val="-4"/>
          <w:sz w:val="24"/>
          <w:szCs w:val="21"/>
          <w:lang w:val="it-IT"/>
        </w:rPr>
        <w:t xml:space="preserve"> </w:t>
      </w:r>
      <w:r>
        <w:rPr>
          <w:rFonts w:ascii="Tw Cen MT" w:hAnsi="Tw Cen MT" w:cs="Arial"/>
          <w:b/>
          <w:bCs/>
          <w:smallCaps/>
          <w:color w:val="C00000"/>
          <w:spacing w:val="-4"/>
          <w:sz w:val="28"/>
          <w:szCs w:val="21"/>
          <w:lang w:val="it-IT"/>
        </w:rPr>
        <w:t>i</w:t>
      </w:r>
      <w:r w:rsidRPr="00961FC5">
        <w:rPr>
          <w:rFonts w:ascii="Tw Cen MT" w:hAnsi="Tw Cen MT" w:cs="Arial"/>
          <w:b/>
          <w:bCs/>
          <w:smallCaps/>
          <w:color w:val="C00000"/>
          <w:spacing w:val="-4"/>
          <w:sz w:val="28"/>
          <w:szCs w:val="21"/>
          <w:lang w:val="it-IT"/>
        </w:rPr>
        <w:t>mpianti</w:t>
      </w:r>
      <w:r w:rsidRPr="00961FC5">
        <w:rPr>
          <w:rFonts w:ascii="Tw Cen MT" w:hAnsi="Tw Cen MT" w:cs="Arial"/>
          <w:b/>
          <w:bCs/>
          <w:smallCaps/>
          <w:color w:val="C00000"/>
          <w:spacing w:val="-4"/>
          <w:sz w:val="24"/>
          <w:szCs w:val="21"/>
          <w:lang w:val="it-IT"/>
        </w:rPr>
        <w:t xml:space="preserve"> </w:t>
      </w:r>
      <w:r w:rsidRPr="00961FC5">
        <w:rPr>
          <w:rFonts w:ascii="Tw Cen MT" w:hAnsi="Tw Cen MT" w:cs="Arial"/>
          <w:b/>
          <w:bCs/>
          <w:smallCaps/>
          <w:color w:val="C00000"/>
          <w:spacing w:val="-4"/>
          <w:sz w:val="28"/>
          <w:szCs w:val="21"/>
          <w:lang w:val="it-IT"/>
        </w:rPr>
        <w:t>dedicati</w:t>
      </w:r>
      <w:r w:rsidRPr="00961FC5">
        <w:rPr>
          <w:rFonts w:ascii="Tw Cen MT" w:hAnsi="Tw Cen MT" w:cs="Arial"/>
          <w:b/>
          <w:bCs/>
          <w:smallCaps/>
          <w:color w:val="C00000"/>
          <w:spacing w:val="-3"/>
          <w:sz w:val="28"/>
          <w:szCs w:val="21"/>
          <w:lang w:val="it-IT"/>
        </w:rPr>
        <w:t>.</w:t>
      </w:r>
    </w:p>
    <w:p w:rsidR="00961FC5" w:rsidRDefault="00961FC5" w:rsidP="00961FC5">
      <w:pPr>
        <w:pStyle w:val="Nessunaspaziatura"/>
        <w:rPr>
          <w:rFonts w:ascii="Tw Cen MT" w:hAnsi="Tw Cen MT" w:cs="Arial"/>
          <w:sz w:val="12"/>
          <w:szCs w:val="21"/>
          <w:lang w:val="it-IT"/>
        </w:rPr>
      </w:pPr>
    </w:p>
    <w:p w:rsidR="00961FC5" w:rsidRPr="00961FC5" w:rsidRDefault="00961FC5" w:rsidP="00961FC5">
      <w:pPr>
        <w:pStyle w:val="Nessunaspaziatura"/>
        <w:jc w:val="both"/>
        <w:rPr>
          <w:rFonts w:ascii="Tw Cen MT" w:hAnsi="Tw Cen MT"/>
          <w:sz w:val="24"/>
          <w:lang w:val="it-IT"/>
        </w:rPr>
      </w:pPr>
      <w:r w:rsidRPr="00961FC5">
        <w:rPr>
          <w:rFonts w:ascii="Tw Cen MT" w:hAnsi="Tw Cen MT"/>
          <w:sz w:val="24"/>
          <w:lang w:val="it-IT"/>
        </w:rPr>
        <w:t xml:space="preserve">Il 5 ottobre 2016 è stato pubblicato in Gazzetta Ufficiale il </w:t>
      </w:r>
      <w:r w:rsidRPr="00961FC5">
        <w:rPr>
          <w:rFonts w:ascii="Tw Cen MT" w:hAnsi="Tw Cen MT"/>
          <w:b/>
          <w:bCs/>
          <w:sz w:val="24"/>
          <w:lang w:val="it-IT"/>
        </w:rPr>
        <w:t xml:space="preserve">Decreto del Presidente del Consiglio dei Ministri 10 agosto 2016: </w:t>
      </w:r>
      <w:r w:rsidRPr="00961FC5">
        <w:rPr>
          <w:rFonts w:ascii="Tw Cen MT" w:hAnsi="Tw Cen MT"/>
          <w:b/>
          <w:bCs/>
          <w:i/>
          <w:iCs/>
          <w:sz w:val="24"/>
          <w:lang w:val="it-IT"/>
        </w:rPr>
        <w:t>«Individuazione della capacità complessiva di trattamento degli impianti di incenerimento di rifiuti urbani e assimilabili in esercizio o autorizzati a livello nazionale, nonché individuazione del fabbisogno residuo da coprire mediante la realizzazione di impianti di incenerimento con recupero di rifiuti urbani e assimilati»</w:t>
      </w:r>
      <w:r w:rsidRPr="00961FC5">
        <w:rPr>
          <w:rFonts w:ascii="Tw Cen MT" w:hAnsi="Tw Cen MT"/>
          <w:b/>
          <w:bCs/>
          <w:sz w:val="24"/>
          <w:lang w:val="it-IT"/>
        </w:rPr>
        <w:t xml:space="preserve"> </w:t>
      </w:r>
      <w:r w:rsidRPr="00961FC5">
        <w:rPr>
          <w:rFonts w:ascii="Tw Cen MT" w:hAnsi="Tw Cen MT"/>
          <w:sz w:val="24"/>
          <w:lang w:val="it-IT"/>
        </w:rPr>
        <w:t>che individua i deficit registrati a livello impiantistico per i diversi contesti territoriali (Regioni) e le modalità del loro soddisfacimento.</w:t>
      </w:r>
    </w:p>
    <w:p w:rsidR="00961FC5" w:rsidRPr="00961FC5" w:rsidRDefault="00961FC5" w:rsidP="00961FC5">
      <w:pPr>
        <w:pStyle w:val="Nessunaspaziatura"/>
        <w:jc w:val="both"/>
        <w:rPr>
          <w:rFonts w:ascii="Tw Cen MT" w:hAnsi="Tw Cen MT"/>
          <w:sz w:val="8"/>
          <w:szCs w:val="8"/>
          <w:lang w:val="it-IT"/>
        </w:rPr>
      </w:pPr>
    </w:p>
    <w:p w:rsidR="00961FC5" w:rsidRPr="00961FC5" w:rsidRDefault="00961FC5" w:rsidP="00961FC5">
      <w:pPr>
        <w:pStyle w:val="Nessunaspaziatura"/>
        <w:jc w:val="both"/>
        <w:rPr>
          <w:rFonts w:ascii="Tw Cen MT" w:hAnsi="Tw Cen MT"/>
          <w:sz w:val="24"/>
          <w:lang w:val="it-IT"/>
        </w:rPr>
      </w:pPr>
      <w:r w:rsidRPr="00961FC5">
        <w:rPr>
          <w:rFonts w:ascii="Tw Cen MT" w:hAnsi="Tw Cen MT"/>
          <w:sz w:val="24"/>
          <w:lang w:val="it-IT"/>
        </w:rPr>
        <w:t xml:space="preserve">Il Decreto ha </w:t>
      </w:r>
      <w:r w:rsidRPr="00961FC5">
        <w:rPr>
          <w:rFonts w:ascii="Tw Cen MT" w:hAnsi="Tw Cen MT"/>
          <w:b/>
          <w:bCs/>
          <w:sz w:val="24"/>
          <w:lang w:val="it-IT"/>
        </w:rPr>
        <w:t>l’obiettivo primario di contenere lo smaltimento in discarica a favore del recupero energetico</w:t>
      </w:r>
      <w:r w:rsidRPr="00961FC5">
        <w:rPr>
          <w:rFonts w:ascii="Tw Cen MT" w:hAnsi="Tw Cen MT"/>
          <w:sz w:val="24"/>
          <w:lang w:val="it-IT"/>
        </w:rPr>
        <w:t>.</w:t>
      </w:r>
    </w:p>
    <w:p w:rsidR="00961FC5" w:rsidRPr="00961FC5" w:rsidRDefault="00961FC5" w:rsidP="00961FC5">
      <w:pPr>
        <w:pStyle w:val="Nessunaspaziatura"/>
        <w:jc w:val="both"/>
        <w:rPr>
          <w:rFonts w:ascii="Tw Cen MT" w:hAnsi="Tw Cen MT"/>
          <w:sz w:val="8"/>
          <w:szCs w:val="8"/>
          <w:lang w:val="it-IT"/>
        </w:rPr>
      </w:pPr>
    </w:p>
    <w:p w:rsidR="00961FC5" w:rsidRPr="00961FC5" w:rsidRDefault="00961FC5" w:rsidP="00961FC5">
      <w:pPr>
        <w:pStyle w:val="Nessunaspaziatura"/>
        <w:jc w:val="both"/>
        <w:rPr>
          <w:rFonts w:ascii="Tw Cen MT" w:hAnsi="Tw Cen MT"/>
          <w:sz w:val="24"/>
          <w:lang w:val="it-IT"/>
        </w:rPr>
      </w:pPr>
      <w:r w:rsidRPr="00961FC5">
        <w:rPr>
          <w:rFonts w:ascii="Tw Cen MT" w:hAnsi="Tw Cen MT"/>
          <w:b/>
          <w:bCs/>
          <w:sz w:val="24"/>
          <w:lang w:val="it-IT"/>
        </w:rPr>
        <w:t>La previsione del DPCM è per la Regione Abruzzo la realizzazione di un impianto di incenerimento dedicato al trattamento di sovvallo secco e rifiuti derivanti dalle valorizzazioni di materia (scarti dalle RD).</w:t>
      </w:r>
    </w:p>
    <w:p w:rsidR="00961FC5" w:rsidRPr="00961FC5" w:rsidRDefault="00961FC5" w:rsidP="00961FC5">
      <w:pPr>
        <w:pStyle w:val="Nessunaspaziatura"/>
        <w:jc w:val="both"/>
        <w:rPr>
          <w:rFonts w:ascii="Tw Cen MT" w:hAnsi="Tw Cen MT"/>
          <w:sz w:val="8"/>
          <w:szCs w:val="8"/>
          <w:lang w:val="it-IT"/>
        </w:rPr>
      </w:pPr>
    </w:p>
    <w:p w:rsidR="00961FC5" w:rsidRPr="00961FC5" w:rsidRDefault="00413F56" w:rsidP="00961FC5">
      <w:pPr>
        <w:pStyle w:val="Nessunaspaziatura"/>
        <w:rPr>
          <w:rFonts w:ascii="Tw Cen MT" w:hAnsi="Tw Cen MT"/>
          <w:sz w:val="24"/>
          <w:lang w:val="it-IT"/>
        </w:rPr>
      </w:pPr>
      <w:r>
        <w:rPr>
          <w:rFonts w:ascii="Tw Cen MT" w:hAnsi="Tw Cen MT"/>
          <w:b/>
          <w:bCs/>
          <w:sz w:val="24"/>
          <w:lang w:val="it-IT"/>
        </w:rPr>
        <w:t xml:space="preserve">Il comma 3 dell'art.6 </w:t>
      </w:r>
      <w:r w:rsidR="00961FC5" w:rsidRPr="00961FC5">
        <w:rPr>
          <w:rFonts w:ascii="Tw Cen MT" w:hAnsi="Tw Cen MT"/>
          <w:b/>
          <w:bCs/>
          <w:sz w:val="24"/>
          <w:lang w:val="it-IT"/>
        </w:rPr>
        <w:t>prevede che:</w:t>
      </w:r>
    </w:p>
    <w:p w:rsidR="00961FC5" w:rsidRPr="00413F56" w:rsidRDefault="00961FC5" w:rsidP="00413F56">
      <w:pPr>
        <w:pStyle w:val="Nessunaspaziatura"/>
        <w:jc w:val="both"/>
        <w:rPr>
          <w:rFonts w:ascii="Tw Cen MT" w:hAnsi="Tw Cen MT"/>
          <w:spacing w:val="-4"/>
          <w:sz w:val="24"/>
          <w:lang w:val="it-IT"/>
        </w:rPr>
      </w:pPr>
      <w:r w:rsidRPr="00413F56">
        <w:rPr>
          <w:rFonts w:ascii="Tw Cen MT" w:hAnsi="Tw Cen MT"/>
          <w:spacing w:val="-4"/>
          <w:sz w:val="24"/>
          <w:lang w:val="it-IT"/>
        </w:rPr>
        <w:t xml:space="preserve">«3. Entro il 30 giugno di ogni anno, le regioni e le province autonome possono presentare al Ministero dell'ambiente e della tutela del territorio e del mare una </w:t>
      </w:r>
      <w:r w:rsidRPr="00413F56">
        <w:rPr>
          <w:rFonts w:ascii="Tw Cen MT" w:hAnsi="Tw Cen MT"/>
          <w:b/>
          <w:bCs/>
          <w:spacing w:val="-4"/>
          <w:sz w:val="24"/>
          <w:lang w:val="it-IT"/>
        </w:rPr>
        <w:t xml:space="preserve">richiesta di aggiornamento </w:t>
      </w:r>
      <w:r w:rsidRPr="00413F56">
        <w:rPr>
          <w:rFonts w:ascii="Tw Cen MT" w:hAnsi="Tw Cen MT"/>
          <w:spacing w:val="-4"/>
          <w:sz w:val="24"/>
          <w:lang w:val="it-IT"/>
        </w:rPr>
        <w:t xml:space="preserve">del fabbisogno residuo regionale di incenerimento dei rifiuti urbani e assimilati individuato nell'allegato II. La richiesta è presentata </w:t>
      </w:r>
      <w:r w:rsidRPr="00413F56">
        <w:rPr>
          <w:rFonts w:ascii="Tw Cen MT" w:hAnsi="Tw Cen MT"/>
          <w:b/>
          <w:bCs/>
          <w:spacing w:val="-4"/>
          <w:sz w:val="24"/>
          <w:lang w:val="it-IT"/>
        </w:rPr>
        <w:t>in presenza di nuova approvazione di piano regionale di gestione dei rifiuti o dei relativi adeguamenti</w:t>
      </w:r>
      <w:r w:rsidRPr="00413F56">
        <w:rPr>
          <w:rFonts w:ascii="Tw Cen MT" w:hAnsi="Tw Cen MT"/>
          <w:spacing w:val="-4"/>
          <w:sz w:val="24"/>
          <w:lang w:val="it-IT"/>
        </w:rPr>
        <w:t>, ai sensi dell'art. 199 del decreto legislativo n. 152 del 2006, o di variazioni documentate del fabbisogno riconducibili:</w:t>
      </w:r>
    </w:p>
    <w:p w:rsidR="00961FC5" w:rsidRPr="00413F56" w:rsidRDefault="00961FC5" w:rsidP="00413F56">
      <w:pPr>
        <w:pStyle w:val="Nessunaspaziatura"/>
        <w:tabs>
          <w:tab w:val="left" w:pos="284"/>
        </w:tabs>
        <w:jc w:val="both"/>
        <w:rPr>
          <w:rFonts w:ascii="Tw Cen MT" w:hAnsi="Tw Cen MT"/>
          <w:spacing w:val="-4"/>
          <w:sz w:val="24"/>
          <w:lang w:val="it-IT"/>
        </w:rPr>
      </w:pPr>
      <w:r w:rsidRPr="00413F56">
        <w:rPr>
          <w:rFonts w:ascii="Tw Cen MT" w:hAnsi="Tw Cen MT"/>
          <w:b/>
          <w:bCs/>
          <w:spacing w:val="-4"/>
          <w:sz w:val="24"/>
          <w:lang w:val="it-IT"/>
        </w:rPr>
        <w:t>a)</w:t>
      </w:r>
      <w:r w:rsidRPr="00413F56">
        <w:rPr>
          <w:rFonts w:ascii="Tw Cen MT" w:hAnsi="Tw Cen MT"/>
          <w:spacing w:val="-4"/>
          <w:sz w:val="24"/>
          <w:lang w:val="it-IT"/>
        </w:rPr>
        <w:tab/>
        <w:t>all'attuazione di politiche di prevenzione della produzione dei rifiuti e di raccolta differenziata;</w:t>
      </w:r>
    </w:p>
    <w:p w:rsidR="00961FC5" w:rsidRPr="00413F56" w:rsidRDefault="00961FC5" w:rsidP="00413F56">
      <w:pPr>
        <w:pStyle w:val="Nessunaspaziatura"/>
        <w:tabs>
          <w:tab w:val="left" w:pos="284"/>
        </w:tabs>
        <w:jc w:val="both"/>
        <w:rPr>
          <w:rFonts w:ascii="Tw Cen MT" w:hAnsi="Tw Cen MT"/>
          <w:spacing w:val="-4"/>
          <w:sz w:val="24"/>
          <w:lang w:val="it-IT"/>
        </w:rPr>
      </w:pPr>
      <w:r w:rsidRPr="00413F56">
        <w:rPr>
          <w:rFonts w:ascii="Tw Cen MT" w:hAnsi="Tw Cen MT"/>
          <w:b/>
          <w:bCs/>
          <w:spacing w:val="-4"/>
          <w:sz w:val="24"/>
          <w:lang w:val="it-IT"/>
        </w:rPr>
        <w:t>b)</w:t>
      </w:r>
      <w:r w:rsidRPr="00413F56">
        <w:rPr>
          <w:rFonts w:ascii="Tw Cen MT" w:hAnsi="Tw Cen MT"/>
          <w:spacing w:val="-4"/>
          <w:sz w:val="24"/>
          <w:lang w:val="it-IT"/>
        </w:rPr>
        <w:tab/>
        <w:t>all'esistenza di impianti di trattamento meccanico</w:t>
      </w:r>
      <w:r w:rsidRPr="00413F56">
        <w:rPr>
          <w:rFonts w:ascii="Cambria Math" w:hAnsi="Cambria Math" w:cs="Cambria Math"/>
          <w:spacing w:val="-4"/>
          <w:sz w:val="24"/>
          <w:lang w:val="it-IT"/>
        </w:rPr>
        <w:t>‐</w:t>
      </w:r>
      <w:r w:rsidRPr="00413F56">
        <w:rPr>
          <w:rFonts w:ascii="Tw Cen MT" w:hAnsi="Tw Cen MT"/>
          <w:spacing w:val="-4"/>
          <w:sz w:val="24"/>
          <w:lang w:val="it-IT"/>
        </w:rPr>
        <w:t>biologico caratterizzati da una efficienza, in valori percentuali, di riciclaggio e recupero di materia, delle diverse frazioni merceologiche superiori rispetto ai valori indicati nell'allegato II;</w:t>
      </w:r>
    </w:p>
    <w:p w:rsidR="00961FC5" w:rsidRPr="00413F56" w:rsidRDefault="00961FC5" w:rsidP="00413F56">
      <w:pPr>
        <w:pStyle w:val="Nessunaspaziatura"/>
        <w:tabs>
          <w:tab w:val="left" w:pos="284"/>
        </w:tabs>
        <w:jc w:val="both"/>
        <w:rPr>
          <w:rFonts w:ascii="Tw Cen MT" w:hAnsi="Tw Cen MT"/>
          <w:spacing w:val="-4"/>
          <w:sz w:val="24"/>
          <w:lang w:val="it-IT"/>
        </w:rPr>
      </w:pPr>
      <w:r w:rsidRPr="00413F56">
        <w:rPr>
          <w:rFonts w:ascii="Tw Cen MT" w:hAnsi="Tw Cen MT"/>
          <w:b/>
          <w:bCs/>
          <w:spacing w:val="-4"/>
          <w:sz w:val="24"/>
          <w:lang w:val="it-IT"/>
        </w:rPr>
        <w:t>c)</w:t>
      </w:r>
      <w:r w:rsidRPr="00413F56">
        <w:rPr>
          <w:rFonts w:ascii="Tw Cen MT" w:hAnsi="Tw Cen MT"/>
          <w:spacing w:val="-4"/>
          <w:sz w:val="24"/>
          <w:lang w:val="it-IT"/>
        </w:rPr>
        <w:tab/>
        <w:t>all'utilizzo di quantitativi di combustibile solido secondario (CSS) superiori a quelli individuati nell'allegato II;</w:t>
      </w:r>
    </w:p>
    <w:p w:rsidR="00961FC5" w:rsidRPr="00413F56" w:rsidRDefault="00961FC5" w:rsidP="00413F56">
      <w:pPr>
        <w:pStyle w:val="Nessunaspaziatura"/>
        <w:tabs>
          <w:tab w:val="left" w:pos="284"/>
        </w:tabs>
        <w:jc w:val="both"/>
        <w:rPr>
          <w:rFonts w:ascii="Tw Cen MT" w:hAnsi="Tw Cen MT"/>
          <w:spacing w:val="-4"/>
          <w:sz w:val="24"/>
          <w:lang w:val="it-IT"/>
        </w:rPr>
      </w:pPr>
      <w:r w:rsidRPr="00413F56">
        <w:rPr>
          <w:rFonts w:ascii="Tw Cen MT" w:hAnsi="Tw Cen MT"/>
          <w:b/>
          <w:bCs/>
          <w:spacing w:val="-4"/>
          <w:sz w:val="24"/>
          <w:lang w:val="it-IT"/>
        </w:rPr>
        <w:t>d)</w:t>
      </w:r>
      <w:r w:rsidRPr="00413F56">
        <w:rPr>
          <w:rFonts w:ascii="Tw Cen MT" w:hAnsi="Tw Cen MT"/>
          <w:b/>
          <w:bCs/>
          <w:spacing w:val="-4"/>
          <w:sz w:val="24"/>
          <w:lang w:val="it-IT"/>
        </w:rPr>
        <w:tab/>
      </w:r>
      <w:r w:rsidRPr="00413F56">
        <w:rPr>
          <w:rFonts w:ascii="Tw Cen MT" w:hAnsi="Tw Cen MT"/>
          <w:spacing w:val="-4"/>
          <w:sz w:val="24"/>
          <w:lang w:val="it-IT"/>
        </w:rPr>
        <w:t>ad accordi interregionali volti a ottimizzare le infrastrutture di trattamento d</w:t>
      </w:r>
      <w:r w:rsidR="00413F56">
        <w:rPr>
          <w:rFonts w:ascii="Tw Cen MT" w:hAnsi="Tw Cen MT"/>
          <w:spacing w:val="-4"/>
          <w:sz w:val="24"/>
          <w:lang w:val="it-IT"/>
        </w:rPr>
        <w:t>e</w:t>
      </w:r>
      <w:r w:rsidRPr="00413F56">
        <w:rPr>
          <w:rFonts w:ascii="Tw Cen MT" w:hAnsi="Tw Cen MT"/>
          <w:spacing w:val="-4"/>
          <w:sz w:val="24"/>
          <w:lang w:val="it-IT"/>
        </w:rPr>
        <w:t>i rifiuti urbani e assimilati».</w:t>
      </w:r>
    </w:p>
    <w:p w:rsidR="00961FC5" w:rsidRPr="00413F56" w:rsidRDefault="00961FC5" w:rsidP="00961FC5">
      <w:pPr>
        <w:pStyle w:val="Nessunaspaziatura"/>
        <w:rPr>
          <w:sz w:val="28"/>
          <w:lang w:val="it-IT"/>
        </w:rPr>
      </w:pPr>
    </w:p>
    <w:p w:rsidR="00961FC5" w:rsidRPr="00961FC5" w:rsidRDefault="00961FC5" w:rsidP="00961FC5">
      <w:pPr>
        <w:pStyle w:val="Nessunaspaziatura"/>
        <w:tabs>
          <w:tab w:val="left" w:pos="426"/>
        </w:tabs>
        <w:ind w:left="426" w:hanging="426"/>
        <w:jc w:val="both"/>
        <w:rPr>
          <w:rFonts w:ascii="Tw Cen MT" w:hAnsi="Tw Cen MT" w:cs="Arial"/>
          <w:b/>
          <w:smallCaps/>
          <w:color w:val="C00000"/>
          <w:sz w:val="28"/>
          <w:szCs w:val="21"/>
          <w:lang w:val="it-IT"/>
        </w:rPr>
      </w:pPr>
      <w:r w:rsidRPr="00300863">
        <w:rPr>
          <w:rFonts w:ascii="Tw Cen MT" w:hAnsi="Tw Cen MT"/>
          <w:b/>
          <w:smallCaps/>
          <w:color w:val="C00000"/>
          <w:spacing w:val="-16"/>
          <w:sz w:val="28"/>
          <w:szCs w:val="21"/>
          <w:lang w:val="it-IT"/>
        </w:rPr>
        <w:t>3.</w:t>
      </w:r>
      <w:r>
        <w:rPr>
          <w:rFonts w:ascii="Tw Cen MT" w:hAnsi="Tw Cen MT"/>
          <w:b/>
          <w:smallCaps/>
          <w:color w:val="C00000"/>
          <w:spacing w:val="-16"/>
          <w:szCs w:val="21"/>
          <w:lang w:val="it-IT"/>
        </w:rPr>
        <w:t>4</w:t>
      </w:r>
      <w:r w:rsidRPr="00300863">
        <w:rPr>
          <w:rFonts w:ascii="Tw Cen MT" w:hAnsi="Tw Cen MT"/>
          <w:b/>
          <w:smallCaps/>
          <w:color w:val="C00000"/>
          <w:spacing w:val="-16"/>
          <w:szCs w:val="21"/>
          <w:lang w:val="it-IT"/>
        </w:rPr>
        <w:t>.</w:t>
      </w:r>
      <w:r w:rsidRPr="00300863">
        <w:rPr>
          <w:rFonts w:ascii="Tw Cen MT" w:hAnsi="Tw Cen MT"/>
          <w:b/>
          <w:smallCaps/>
          <w:color w:val="C00000"/>
          <w:spacing w:val="-16"/>
          <w:sz w:val="28"/>
          <w:szCs w:val="21"/>
          <w:lang w:val="it-IT"/>
        </w:rPr>
        <w:tab/>
      </w:r>
      <w:r w:rsidRPr="00961FC5">
        <w:rPr>
          <w:rFonts w:ascii="Tw Cen MT" w:hAnsi="Tw Cen MT" w:cs="Arial"/>
          <w:b/>
          <w:bCs/>
          <w:smallCaps/>
          <w:color w:val="C00000"/>
          <w:spacing w:val="-4"/>
          <w:sz w:val="28"/>
          <w:szCs w:val="21"/>
          <w:lang w:val="it-IT"/>
        </w:rPr>
        <w:t>Stime del DPCM 10 agosto 2016</w:t>
      </w:r>
      <w:r w:rsidRPr="00961FC5">
        <w:rPr>
          <w:rFonts w:ascii="Tw Cen MT" w:hAnsi="Tw Cen MT" w:cs="Arial"/>
          <w:b/>
          <w:bCs/>
          <w:smallCaps/>
          <w:color w:val="C00000"/>
          <w:spacing w:val="-3"/>
          <w:sz w:val="28"/>
          <w:szCs w:val="21"/>
          <w:lang w:val="it-IT"/>
        </w:rPr>
        <w:t>.</w:t>
      </w:r>
    </w:p>
    <w:p w:rsidR="00961FC5" w:rsidRDefault="00961FC5" w:rsidP="00961FC5">
      <w:pPr>
        <w:pStyle w:val="Nessunaspaziatura"/>
        <w:rPr>
          <w:rFonts w:ascii="Tw Cen MT" w:hAnsi="Tw Cen MT" w:cs="Arial"/>
          <w:sz w:val="12"/>
          <w:szCs w:val="21"/>
          <w:lang w:val="it-IT"/>
        </w:rPr>
      </w:pPr>
    </w:p>
    <w:p w:rsidR="00413F56" w:rsidRPr="00413F56" w:rsidRDefault="00413F56" w:rsidP="00413F56">
      <w:pPr>
        <w:pStyle w:val="Nessunaspaziatura"/>
        <w:jc w:val="both"/>
        <w:rPr>
          <w:rFonts w:ascii="Tw Cen MT" w:hAnsi="Tw Cen MT"/>
          <w:sz w:val="24"/>
          <w:lang w:val="it-IT"/>
        </w:rPr>
      </w:pPr>
      <w:r w:rsidRPr="00413F56">
        <w:rPr>
          <w:rFonts w:ascii="Tw Cen MT" w:hAnsi="Tw Cen MT"/>
          <w:caps/>
          <w:sz w:val="24"/>
          <w:lang w:val="it-IT"/>
        </w:rPr>
        <w:t>è</w:t>
      </w:r>
      <w:r w:rsidRPr="00413F56">
        <w:rPr>
          <w:rFonts w:ascii="Tw Cen MT" w:hAnsi="Tw Cen MT"/>
          <w:sz w:val="24"/>
          <w:lang w:val="it-IT"/>
        </w:rPr>
        <w:t xml:space="preserve"> stimato un fabbisogno di trattamento termico pari a </w:t>
      </w:r>
      <w:r w:rsidRPr="00413F56">
        <w:rPr>
          <w:rFonts w:ascii="Tw Cen MT" w:hAnsi="Tw Cen MT"/>
          <w:b/>
          <w:bCs/>
          <w:sz w:val="24"/>
          <w:lang w:val="it-IT"/>
        </w:rPr>
        <w:t xml:space="preserve">121.069 t/a </w:t>
      </w:r>
      <w:proofErr w:type="spellStart"/>
      <w:r w:rsidRPr="00413F56">
        <w:rPr>
          <w:rFonts w:ascii="Tw Cen MT" w:hAnsi="Tw Cen MT"/>
          <w:sz w:val="24"/>
          <w:lang w:val="it-IT"/>
        </w:rPr>
        <w:t>a</w:t>
      </w:r>
      <w:proofErr w:type="spellEnd"/>
      <w:r w:rsidRPr="00413F56">
        <w:rPr>
          <w:rFonts w:ascii="Tw Cen MT" w:hAnsi="Tw Cen MT"/>
          <w:sz w:val="24"/>
          <w:lang w:val="it-IT"/>
        </w:rPr>
        <w:t xml:space="preserve"> partire da un dato di produzione RU pari a</w:t>
      </w:r>
      <w:r w:rsidRPr="00413F56">
        <w:rPr>
          <w:rFonts w:ascii="Tw Cen MT" w:hAnsi="Tw Cen MT"/>
          <w:b/>
          <w:bCs/>
          <w:sz w:val="24"/>
          <w:lang w:val="it-IT"/>
        </w:rPr>
        <w:t xml:space="preserve"> 593.080 t/a</w:t>
      </w:r>
      <w:r w:rsidRPr="00413F56">
        <w:rPr>
          <w:rFonts w:ascii="Tw Cen MT" w:hAnsi="Tw Cen MT"/>
          <w:sz w:val="24"/>
          <w:lang w:val="it-IT"/>
        </w:rPr>
        <w:t>, nell’ipotesi di conseguimento di recupero con RD pari al 65%.</w:t>
      </w:r>
    </w:p>
    <w:p w:rsidR="00961FC5" w:rsidRPr="00413F56" w:rsidRDefault="00413F56" w:rsidP="00961FC5">
      <w:pPr>
        <w:pStyle w:val="Nessunaspaziatura"/>
        <w:jc w:val="both"/>
        <w:rPr>
          <w:rFonts w:ascii="Tw Cen MT" w:hAnsi="Tw Cen MT"/>
          <w:sz w:val="8"/>
          <w:szCs w:val="8"/>
          <w:lang w:val="it-IT"/>
        </w:rPr>
      </w:pPr>
      <w:r w:rsidRPr="00413F56">
        <w:rPr>
          <w:noProof/>
          <w:sz w:val="20"/>
          <w:lang w:val="it-IT" w:eastAsia="it-IT"/>
        </w:rPr>
        <w:drawing>
          <wp:anchor distT="0" distB="0" distL="114300" distR="114300" simplePos="0" relativeHeight="251699200" behindDoc="0" locked="0" layoutInCell="1" allowOverlap="1" wp14:anchorId="46781207" wp14:editId="0758810F">
            <wp:simplePos x="0" y="0"/>
            <wp:positionH relativeFrom="column">
              <wp:posOffset>-423</wp:posOffset>
            </wp:positionH>
            <wp:positionV relativeFrom="paragraph">
              <wp:posOffset>50800</wp:posOffset>
            </wp:positionV>
            <wp:extent cx="6108700" cy="4921250"/>
            <wp:effectExtent l="0" t="0" r="6350" b="0"/>
            <wp:wrapNone/>
            <wp:docPr id="839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6"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9616" t="25159" r="29675" b="18092"/>
                    <a:stretch/>
                  </pic:blipFill>
                  <pic:spPr bwMode="auto">
                    <a:xfrm>
                      <a:off x="0" y="0"/>
                      <a:ext cx="6125191" cy="4934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D3CE5" w:rsidRDefault="009D3CE5" w:rsidP="009D3CE5">
      <w:pPr>
        <w:pStyle w:val="Nessunaspaziatura"/>
        <w:rPr>
          <w:sz w:val="20"/>
          <w:lang w:val="it-IT"/>
        </w:rPr>
      </w:pPr>
    </w:p>
    <w:p w:rsidR="00413F56" w:rsidRDefault="00413F56" w:rsidP="009D3CE5">
      <w:pPr>
        <w:pStyle w:val="Nessunaspaziatura"/>
        <w:rPr>
          <w:sz w:val="20"/>
          <w:lang w:val="it-IT"/>
        </w:rPr>
      </w:pPr>
    </w:p>
    <w:p w:rsidR="00413F56" w:rsidRDefault="00413F56" w:rsidP="009D3CE5">
      <w:pPr>
        <w:pStyle w:val="Nessunaspaziatura"/>
        <w:rPr>
          <w:sz w:val="20"/>
          <w:lang w:val="it-IT"/>
        </w:rPr>
      </w:pPr>
    </w:p>
    <w:p w:rsidR="00413F56" w:rsidRDefault="00413F56" w:rsidP="009D3CE5">
      <w:pPr>
        <w:pStyle w:val="Nessunaspaziatura"/>
        <w:rPr>
          <w:sz w:val="20"/>
          <w:lang w:val="it-IT"/>
        </w:rPr>
      </w:pPr>
    </w:p>
    <w:p w:rsidR="00413F56" w:rsidRDefault="00413F56" w:rsidP="009D3CE5">
      <w:pPr>
        <w:pStyle w:val="Nessunaspaziatura"/>
        <w:rPr>
          <w:sz w:val="20"/>
          <w:lang w:val="it-IT"/>
        </w:rPr>
      </w:pPr>
    </w:p>
    <w:p w:rsidR="00413F56" w:rsidRDefault="00413F56" w:rsidP="009D3CE5">
      <w:pPr>
        <w:pStyle w:val="Nessunaspaziatura"/>
        <w:rPr>
          <w:sz w:val="20"/>
          <w:lang w:val="it-IT"/>
        </w:rPr>
      </w:pPr>
    </w:p>
    <w:p w:rsidR="00413F56" w:rsidRDefault="00413F56" w:rsidP="009D3CE5">
      <w:pPr>
        <w:pStyle w:val="Nessunaspaziatura"/>
        <w:rPr>
          <w:sz w:val="20"/>
          <w:lang w:val="it-IT"/>
        </w:rPr>
      </w:pPr>
    </w:p>
    <w:p w:rsidR="00413F56" w:rsidRDefault="00413F56" w:rsidP="009D3CE5">
      <w:pPr>
        <w:pStyle w:val="Nessunaspaziatura"/>
        <w:rPr>
          <w:sz w:val="20"/>
          <w:lang w:val="it-IT"/>
        </w:rPr>
      </w:pPr>
    </w:p>
    <w:p w:rsidR="00413F56" w:rsidRDefault="00413F56" w:rsidP="009D3CE5">
      <w:pPr>
        <w:pStyle w:val="Nessunaspaziatura"/>
        <w:rPr>
          <w:sz w:val="20"/>
          <w:lang w:val="it-IT"/>
        </w:rPr>
      </w:pPr>
    </w:p>
    <w:p w:rsidR="00413F56" w:rsidRDefault="00413F56" w:rsidP="009D3CE5">
      <w:pPr>
        <w:pStyle w:val="Nessunaspaziatura"/>
        <w:rPr>
          <w:sz w:val="20"/>
          <w:lang w:val="it-IT"/>
        </w:rPr>
      </w:pPr>
    </w:p>
    <w:p w:rsidR="00413F56" w:rsidRDefault="00413F56" w:rsidP="009D3CE5">
      <w:pPr>
        <w:pStyle w:val="Nessunaspaziatura"/>
        <w:rPr>
          <w:sz w:val="20"/>
          <w:lang w:val="it-IT"/>
        </w:rPr>
      </w:pPr>
    </w:p>
    <w:p w:rsidR="00413F56" w:rsidRDefault="00413F56" w:rsidP="009D3CE5">
      <w:pPr>
        <w:pStyle w:val="Nessunaspaziatura"/>
        <w:rPr>
          <w:sz w:val="20"/>
          <w:lang w:val="it-IT"/>
        </w:rPr>
      </w:pPr>
    </w:p>
    <w:p w:rsidR="00413F56" w:rsidRDefault="00413F56" w:rsidP="009D3CE5">
      <w:pPr>
        <w:pStyle w:val="Nessunaspaziatura"/>
        <w:rPr>
          <w:sz w:val="20"/>
          <w:lang w:val="it-IT"/>
        </w:rPr>
      </w:pPr>
    </w:p>
    <w:p w:rsidR="00413F56" w:rsidRDefault="00413F56" w:rsidP="009D3CE5">
      <w:pPr>
        <w:pStyle w:val="Nessunaspaziatura"/>
        <w:rPr>
          <w:sz w:val="20"/>
          <w:lang w:val="it-IT"/>
        </w:rPr>
      </w:pPr>
    </w:p>
    <w:p w:rsidR="00413F56" w:rsidRDefault="00413F56" w:rsidP="009D3CE5">
      <w:pPr>
        <w:pStyle w:val="Nessunaspaziatura"/>
        <w:rPr>
          <w:sz w:val="20"/>
          <w:lang w:val="it-IT"/>
        </w:rPr>
      </w:pPr>
    </w:p>
    <w:p w:rsidR="00413F56" w:rsidRDefault="00413F56" w:rsidP="009D3CE5">
      <w:pPr>
        <w:pStyle w:val="Nessunaspaziatura"/>
        <w:rPr>
          <w:sz w:val="20"/>
          <w:lang w:val="it-IT"/>
        </w:rPr>
      </w:pPr>
    </w:p>
    <w:p w:rsidR="00413F56" w:rsidRDefault="00413F56" w:rsidP="009D3CE5">
      <w:pPr>
        <w:pStyle w:val="Nessunaspaziatura"/>
        <w:rPr>
          <w:sz w:val="20"/>
          <w:lang w:val="it-IT"/>
        </w:rPr>
      </w:pPr>
    </w:p>
    <w:p w:rsidR="00413F56" w:rsidRDefault="00413F56" w:rsidP="009D3CE5">
      <w:pPr>
        <w:pStyle w:val="Nessunaspaziatura"/>
        <w:rPr>
          <w:sz w:val="20"/>
          <w:lang w:val="it-IT"/>
        </w:rPr>
      </w:pPr>
    </w:p>
    <w:p w:rsidR="00413F56" w:rsidRDefault="00413F56" w:rsidP="009D3CE5">
      <w:pPr>
        <w:pStyle w:val="Nessunaspaziatura"/>
        <w:rPr>
          <w:sz w:val="20"/>
          <w:lang w:val="it-IT"/>
        </w:rPr>
      </w:pPr>
    </w:p>
    <w:p w:rsidR="00413F56" w:rsidRDefault="00413F56" w:rsidP="009D3CE5">
      <w:pPr>
        <w:pStyle w:val="Nessunaspaziatura"/>
        <w:rPr>
          <w:sz w:val="20"/>
          <w:lang w:val="it-IT"/>
        </w:rPr>
      </w:pPr>
    </w:p>
    <w:p w:rsidR="00413F56" w:rsidRDefault="00413F56" w:rsidP="009D3CE5">
      <w:pPr>
        <w:pStyle w:val="Nessunaspaziatura"/>
        <w:rPr>
          <w:sz w:val="20"/>
          <w:lang w:val="it-IT"/>
        </w:rPr>
      </w:pPr>
    </w:p>
    <w:p w:rsidR="00413F56" w:rsidRDefault="00413F56" w:rsidP="009D3CE5">
      <w:pPr>
        <w:pStyle w:val="Nessunaspaziatura"/>
        <w:rPr>
          <w:sz w:val="20"/>
          <w:lang w:val="it-IT"/>
        </w:rPr>
      </w:pPr>
    </w:p>
    <w:p w:rsidR="00413F56" w:rsidRDefault="00413F56" w:rsidP="009D3CE5">
      <w:pPr>
        <w:pStyle w:val="Nessunaspaziatura"/>
        <w:rPr>
          <w:sz w:val="20"/>
          <w:lang w:val="it-IT"/>
        </w:rPr>
      </w:pPr>
    </w:p>
    <w:p w:rsidR="00413F56" w:rsidRDefault="00413F56" w:rsidP="009D3CE5">
      <w:pPr>
        <w:pStyle w:val="Nessunaspaziatura"/>
        <w:rPr>
          <w:sz w:val="20"/>
          <w:lang w:val="it-IT"/>
        </w:rPr>
      </w:pPr>
    </w:p>
    <w:p w:rsidR="00413F56" w:rsidRDefault="00413F56" w:rsidP="009D3CE5">
      <w:pPr>
        <w:pStyle w:val="Nessunaspaziatura"/>
        <w:rPr>
          <w:sz w:val="20"/>
          <w:lang w:val="it-IT"/>
        </w:rPr>
      </w:pPr>
    </w:p>
    <w:p w:rsidR="00413F56" w:rsidRDefault="00413F56" w:rsidP="009D3CE5">
      <w:pPr>
        <w:pStyle w:val="Nessunaspaziatura"/>
        <w:rPr>
          <w:sz w:val="20"/>
          <w:lang w:val="it-IT"/>
        </w:rPr>
      </w:pPr>
    </w:p>
    <w:p w:rsidR="00413F56" w:rsidRDefault="00413F56" w:rsidP="009D3CE5">
      <w:pPr>
        <w:pStyle w:val="Nessunaspaziatura"/>
        <w:rPr>
          <w:sz w:val="20"/>
          <w:lang w:val="it-IT"/>
        </w:rPr>
      </w:pPr>
    </w:p>
    <w:p w:rsidR="00413F56" w:rsidRPr="009D3CE5" w:rsidRDefault="00413F56" w:rsidP="009D3CE5">
      <w:pPr>
        <w:pStyle w:val="Nessunaspaziatura"/>
        <w:rPr>
          <w:sz w:val="20"/>
          <w:lang w:val="it-IT"/>
        </w:rPr>
      </w:pPr>
    </w:p>
    <w:p w:rsidR="009D3CE5" w:rsidRPr="009D3CE5" w:rsidRDefault="009D3CE5" w:rsidP="009D3CE5">
      <w:pPr>
        <w:pStyle w:val="Nessunaspaziatura"/>
        <w:rPr>
          <w:sz w:val="20"/>
          <w:lang w:val="it-IT"/>
        </w:rPr>
      </w:pPr>
    </w:p>
    <w:p w:rsidR="009D3CE5" w:rsidRPr="009D3CE5" w:rsidRDefault="009D3CE5" w:rsidP="009D3CE5">
      <w:pPr>
        <w:pStyle w:val="Nessunaspaziatura"/>
        <w:rPr>
          <w:sz w:val="24"/>
          <w:lang w:val="it-IT"/>
        </w:rPr>
      </w:pPr>
    </w:p>
    <w:p w:rsidR="00413F56" w:rsidRPr="00413F56" w:rsidRDefault="00413F56" w:rsidP="00413F56">
      <w:pPr>
        <w:pStyle w:val="Nessunaspaziatura"/>
        <w:tabs>
          <w:tab w:val="left" w:pos="426"/>
        </w:tabs>
        <w:ind w:left="426" w:hanging="426"/>
        <w:jc w:val="both"/>
        <w:rPr>
          <w:rFonts w:ascii="Tw Cen MT" w:hAnsi="Tw Cen MT" w:cs="Arial"/>
          <w:b/>
          <w:bCs/>
          <w:smallCaps/>
          <w:color w:val="C00000"/>
          <w:spacing w:val="-3"/>
          <w:sz w:val="28"/>
          <w:szCs w:val="21"/>
          <w:lang w:val="it-IT"/>
        </w:rPr>
      </w:pPr>
      <w:r w:rsidRPr="00300863">
        <w:rPr>
          <w:rFonts w:ascii="Tw Cen MT" w:hAnsi="Tw Cen MT"/>
          <w:b/>
          <w:smallCaps/>
          <w:color w:val="C00000"/>
          <w:spacing w:val="-16"/>
          <w:sz w:val="28"/>
          <w:szCs w:val="21"/>
          <w:lang w:val="it-IT"/>
        </w:rPr>
        <w:lastRenderedPageBreak/>
        <w:t>3.</w:t>
      </w:r>
      <w:r>
        <w:rPr>
          <w:rFonts w:ascii="Tw Cen MT" w:hAnsi="Tw Cen MT"/>
          <w:b/>
          <w:smallCaps/>
          <w:color w:val="C00000"/>
          <w:spacing w:val="-16"/>
          <w:szCs w:val="21"/>
          <w:lang w:val="it-IT"/>
        </w:rPr>
        <w:t>5</w:t>
      </w:r>
      <w:r w:rsidRPr="00300863">
        <w:rPr>
          <w:rFonts w:ascii="Tw Cen MT" w:hAnsi="Tw Cen MT"/>
          <w:b/>
          <w:smallCaps/>
          <w:color w:val="C00000"/>
          <w:spacing w:val="-16"/>
          <w:szCs w:val="21"/>
          <w:lang w:val="it-IT"/>
        </w:rPr>
        <w:t>.</w:t>
      </w:r>
      <w:r w:rsidRPr="00300863">
        <w:rPr>
          <w:rFonts w:ascii="Tw Cen MT" w:hAnsi="Tw Cen MT"/>
          <w:b/>
          <w:smallCaps/>
          <w:color w:val="C00000"/>
          <w:spacing w:val="-16"/>
          <w:sz w:val="28"/>
          <w:szCs w:val="21"/>
          <w:lang w:val="it-IT"/>
        </w:rPr>
        <w:tab/>
      </w:r>
      <w:r w:rsidRPr="00413F56">
        <w:rPr>
          <w:rFonts w:ascii="Tw Cen MT" w:hAnsi="Tw Cen MT" w:cs="Arial"/>
          <w:b/>
          <w:bCs/>
          <w:smallCaps/>
          <w:color w:val="C00000"/>
          <w:spacing w:val="-3"/>
          <w:sz w:val="28"/>
          <w:szCs w:val="21"/>
          <w:lang w:val="it-IT"/>
        </w:rPr>
        <w:t>QUANTIFICAZIONE DEI FABBISOGNI RESIDUI del PRGR</w:t>
      </w:r>
      <w:r>
        <w:rPr>
          <w:rFonts w:ascii="Tw Cen MT" w:hAnsi="Tw Cen MT" w:cs="Arial"/>
          <w:b/>
          <w:bCs/>
          <w:smallCaps/>
          <w:color w:val="C00000"/>
          <w:spacing w:val="-3"/>
          <w:sz w:val="28"/>
          <w:szCs w:val="21"/>
          <w:lang w:val="it-IT"/>
        </w:rPr>
        <w:t>.</w:t>
      </w:r>
    </w:p>
    <w:p w:rsidR="00413F56" w:rsidRDefault="00413F56" w:rsidP="00413F56">
      <w:pPr>
        <w:pStyle w:val="Nessunaspaziatura"/>
        <w:rPr>
          <w:rFonts w:ascii="Tw Cen MT" w:hAnsi="Tw Cen MT" w:cs="Arial"/>
          <w:sz w:val="12"/>
          <w:szCs w:val="21"/>
          <w:lang w:val="it-IT"/>
        </w:rPr>
      </w:pPr>
    </w:p>
    <w:p w:rsidR="00413F56" w:rsidRPr="00413F56" w:rsidRDefault="00413F56" w:rsidP="00413F56">
      <w:pPr>
        <w:pStyle w:val="Nessunaspaziatura"/>
        <w:jc w:val="both"/>
        <w:rPr>
          <w:rFonts w:ascii="Tw Cen MT" w:hAnsi="Tw Cen MT"/>
          <w:sz w:val="24"/>
          <w:lang w:val="it-IT"/>
        </w:rPr>
      </w:pPr>
      <w:r w:rsidRPr="00413F56">
        <w:rPr>
          <w:rFonts w:ascii="Tw Cen MT" w:hAnsi="Tw Cen MT"/>
          <w:sz w:val="24"/>
          <w:lang w:val="it-IT"/>
        </w:rPr>
        <w:t>Il</w:t>
      </w:r>
      <w:r w:rsidRPr="00413F56">
        <w:rPr>
          <w:rFonts w:ascii="Tw Cen MT" w:hAnsi="Tw Cen MT"/>
          <w:b/>
          <w:sz w:val="24"/>
          <w:lang w:val="it-IT"/>
        </w:rPr>
        <w:t xml:space="preserve"> </w:t>
      </w:r>
      <w:r w:rsidRPr="00413F56">
        <w:rPr>
          <w:rFonts w:ascii="Tw Cen MT" w:hAnsi="Tw Cen MT"/>
          <w:b/>
          <w:bCs/>
          <w:sz w:val="24"/>
          <w:lang w:val="it-IT"/>
        </w:rPr>
        <w:t xml:space="preserve">PRGR </w:t>
      </w:r>
      <w:r w:rsidRPr="00413F56">
        <w:rPr>
          <w:rFonts w:ascii="Tw Cen MT" w:hAnsi="Tw Cen MT"/>
          <w:sz w:val="24"/>
          <w:lang w:val="it-IT"/>
        </w:rPr>
        <w:t>ha sviluppato una proposta di gestione rifiuti che porta a diverse stime e, soprattutto, ad una</w:t>
      </w:r>
      <w:r w:rsidRPr="00413F56">
        <w:rPr>
          <w:rFonts w:ascii="Tw Cen MT" w:hAnsi="Tw Cen MT"/>
          <w:b/>
          <w:sz w:val="24"/>
          <w:lang w:val="it-IT"/>
        </w:rPr>
        <w:t xml:space="preserve"> </w:t>
      </w:r>
      <w:r w:rsidRPr="00413F56">
        <w:rPr>
          <w:rFonts w:ascii="Tw Cen MT" w:hAnsi="Tw Cen MT"/>
          <w:b/>
          <w:bCs/>
          <w:sz w:val="24"/>
          <w:lang w:val="it-IT"/>
        </w:rPr>
        <w:t>diversa quantificazione dei fabbisogni residui</w:t>
      </w:r>
      <w:r w:rsidRPr="00413F56">
        <w:rPr>
          <w:rFonts w:ascii="Tw Cen MT" w:hAnsi="Tw Cen MT"/>
          <w:b/>
          <w:sz w:val="24"/>
          <w:lang w:val="it-IT"/>
        </w:rPr>
        <w:t>.</w:t>
      </w:r>
    </w:p>
    <w:p w:rsidR="00AF0215" w:rsidRPr="00413F56" w:rsidRDefault="00AF0215" w:rsidP="00413F56">
      <w:pPr>
        <w:pStyle w:val="Nessunaspaziatura"/>
        <w:spacing w:line="228" w:lineRule="auto"/>
        <w:rPr>
          <w:rFonts w:ascii="Tw Cen MT" w:hAnsi="Tw Cen MT"/>
          <w:b/>
          <w:color w:val="002060"/>
          <w:sz w:val="12"/>
          <w:szCs w:val="12"/>
          <w:lang w:val="it-IT"/>
        </w:rPr>
      </w:pPr>
    </w:p>
    <w:tbl>
      <w:tblPr>
        <w:tblW w:w="9639" w:type="dxa"/>
        <w:tblInd w:w="70" w:type="dxa"/>
        <w:tblCellMar>
          <w:left w:w="0" w:type="dxa"/>
          <w:right w:w="0" w:type="dxa"/>
        </w:tblCellMar>
        <w:tblLook w:val="0600" w:firstRow="0" w:lastRow="0" w:firstColumn="0" w:lastColumn="0" w:noHBand="1" w:noVBand="1"/>
      </w:tblPr>
      <w:tblGrid>
        <w:gridCol w:w="6521"/>
        <w:gridCol w:w="1559"/>
        <w:gridCol w:w="1559"/>
      </w:tblGrid>
      <w:tr w:rsidR="00413F56" w:rsidRPr="00413F56" w:rsidTr="00413F56">
        <w:trPr>
          <w:trHeight w:val="635"/>
        </w:trPr>
        <w:tc>
          <w:tcPr>
            <w:tcW w:w="652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413F56">
            <w:pPr>
              <w:pStyle w:val="Nessunaspaziatura"/>
              <w:spacing w:line="228" w:lineRule="auto"/>
              <w:ind w:left="-113" w:right="-113"/>
              <w:jc w:val="center"/>
              <w:rPr>
                <w:rFonts w:ascii="Tw Cen MT" w:hAnsi="Tw Cen MT"/>
                <w:b/>
                <w:smallCaps/>
                <w:color w:val="002060"/>
                <w:spacing w:val="-4"/>
                <w:lang w:val="it-IT"/>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413F56">
            <w:pPr>
              <w:pStyle w:val="Nessunaspaziatura"/>
              <w:spacing w:line="228" w:lineRule="auto"/>
              <w:ind w:left="-113" w:right="-113"/>
              <w:jc w:val="center"/>
              <w:rPr>
                <w:rFonts w:ascii="Tw Cen MT" w:hAnsi="Tw Cen MT"/>
                <w:b/>
                <w:smallCaps/>
                <w:color w:val="002060"/>
                <w:spacing w:val="-4"/>
                <w:lang w:val="it-IT"/>
              </w:rPr>
            </w:pPr>
            <w:r w:rsidRPr="00413F56">
              <w:rPr>
                <w:rFonts w:ascii="Tw Cen MT" w:hAnsi="Tw Cen MT"/>
                <w:b/>
                <w:bCs/>
                <w:smallCaps/>
                <w:color w:val="002060"/>
                <w:spacing w:val="-4"/>
                <w:lang w:val="it-IT"/>
              </w:rPr>
              <w:t>Previsioni DPCM</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413F56">
            <w:pPr>
              <w:pStyle w:val="Nessunaspaziatura"/>
              <w:spacing w:line="228" w:lineRule="auto"/>
              <w:ind w:left="-113" w:right="-113"/>
              <w:jc w:val="center"/>
              <w:rPr>
                <w:rFonts w:ascii="Tw Cen MT" w:hAnsi="Tw Cen MT"/>
                <w:b/>
                <w:smallCaps/>
                <w:color w:val="002060"/>
                <w:spacing w:val="-4"/>
                <w:lang w:val="it-IT"/>
              </w:rPr>
            </w:pPr>
            <w:r w:rsidRPr="00413F56">
              <w:rPr>
                <w:rFonts w:ascii="Tw Cen MT" w:hAnsi="Tw Cen MT"/>
                <w:b/>
                <w:bCs/>
                <w:smallCaps/>
                <w:color w:val="002060"/>
                <w:spacing w:val="-4"/>
                <w:lang w:val="it-IT"/>
              </w:rPr>
              <w:t>Previsioni PRGR</w:t>
            </w:r>
          </w:p>
        </w:tc>
      </w:tr>
      <w:tr w:rsidR="00413F56" w:rsidRPr="00413F56" w:rsidTr="00413F56">
        <w:trPr>
          <w:trHeight w:val="351"/>
        </w:trPr>
        <w:tc>
          <w:tcPr>
            <w:tcW w:w="6521" w:type="dxa"/>
            <w:tcBorders>
              <w:top w:val="single" w:sz="8" w:space="0" w:color="000000"/>
              <w:left w:val="single" w:sz="8" w:space="0" w:color="000000"/>
              <w:bottom w:val="double" w:sz="6"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413F56">
            <w:pPr>
              <w:pStyle w:val="Nessunaspaziatura"/>
              <w:spacing w:line="228" w:lineRule="auto"/>
              <w:rPr>
                <w:rFonts w:ascii="Tw Cen MT" w:hAnsi="Tw Cen MT"/>
                <w:b/>
                <w:color w:val="002060"/>
                <w:lang w:val="it-IT"/>
              </w:rPr>
            </w:pPr>
            <w:r w:rsidRPr="00413F56">
              <w:rPr>
                <w:rFonts w:ascii="Tw Cen MT" w:hAnsi="Tw Cen MT"/>
                <w:b/>
                <w:bCs/>
                <w:color w:val="002060"/>
                <w:lang w:val="it-IT"/>
              </w:rPr>
              <w:t xml:space="preserve">Produzione RU </w:t>
            </w:r>
          </w:p>
        </w:tc>
        <w:tc>
          <w:tcPr>
            <w:tcW w:w="1559" w:type="dxa"/>
            <w:tcBorders>
              <w:top w:val="single" w:sz="8" w:space="0" w:color="000000"/>
              <w:left w:val="single" w:sz="8" w:space="0" w:color="000000"/>
              <w:bottom w:val="double" w:sz="6"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B6296F">
            <w:pPr>
              <w:pStyle w:val="Nessunaspaziatura"/>
              <w:spacing w:line="228" w:lineRule="auto"/>
              <w:jc w:val="right"/>
              <w:rPr>
                <w:rFonts w:ascii="Tw Cen MT" w:hAnsi="Tw Cen MT"/>
                <w:b/>
                <w:color w:val="002060"/>
                <w:lang w:val="it-IT"/>
              </w:rPr>
            </w:pPr>
            <w:r w:rsidRPr="00413F56">
              <w:rPr>
                <w:rFonts w:ascii="Tw Cen MT" w:hAnsi="Tw Cen MT"/>
                <w:b/>
                <w:bCs/>
                <w:color w:val="002060"/>
                <w:lang w:val="it-IT"/>
              </w:rPr>
              <w:t>593.080</w:t>
            </w:r>
          </w:p>
        </w:tc>
        <w:tc>
          <w:tcPr>
            <w:tcW w:w="1559" w:type="dxa"/>
            <w:tcBorders>
              <w:top w:val="single" w:sz="8" w:space="0" w:color="000000"/>
              <w:left w:val="single" w:sz="8" w:space="0" w:color="000000"/>
              <w:bottom w:val="double" w:sz="6"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B6296F">
            <w:pPr>
              <w:pStyle w:val="Nessunaspaziatura"/>
              <w:spacing w:line="228" w:lineRule="auto"/>
              <w:jc w:val="right"/>
              <w:rPr>
                <w:rFonts w:ascii="Tw Cen MT" w:hAnsi="Tw Cen MT"/>
                <w:b/>
                <w:color w:val="002060"/>
                <w:lang w:val="it-IT"/>
              </w:rPr>
            </w:pPr>
            <w:r w:rsidRPr="00413F56">
              <w:rPr>
                <w:rFonts w:ascii="Tw Cen MT" w:hAnsi="Tw Cen MT"/>
                <w:b/>
                <w:bCs/>
                <w:color w:val="002060"/>
                <w:lang w:val="it-IT"/>
              </w:rPr>
              <w:t>520.902</w:t>
            </w:r>
          </w:p>
        </w:tc>
      </w:tr>
      <w:tr w:rsidR="00413F56" w:rsidRPr="00413F56" w:rsidTr="00B6296F">
        <w:trPr>
          <w:trHeight w:val="284"/>
        </w:trPr>
        <w:tc>
          <w:tcPr>
            <w:tcW w:w="6521" w:type="dxa"/>
            <w:tcBorders>
              <w:top w:val="double" w:sz="6"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413F56">
            <w:pPr>
              <w:pStyle w:val="Nessunaspaziatura"/>
              <w:spacing w:line="228" w:lineRule="auto"/>
              <w:rPr>
                <w:rFonts w:ascii="Tw Cen MT" w:hAnsi="Tw Cen MT"/>
                <w:color w:val="002060"/>
                <w:lang w:val="it-IT"/>
              </w:rPr>
            </w:pPr>
            <w:r w:rsidRPr="00413F56">
              <w:rPr>
                <w:rFonts w:ascii="Tw Cen MT" w:hAnsi="Tw Cen MT"/>
                <w:color w:val="002060"/>
                <w:lang w:val="it-IT"/>
              </w:rPr>
              <w:t xml:space="preserve">RD a recupero </w:t>
            </w:r>
          </w:p>
        </w:tc>
        <w:tc>
          <w:tcPr>
            <w:tcW w:w="1559" w:type="dxa"/>
            <w:tcBorders>
              <w:top w:val="double" w:sz="6"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B6296F">
            <w:pPr>
              <w:pStyle w:val="Nessunaspaziatura"/>
              <w:spacing w:line="228" w:lineRule="auto"/>
              <w:jc w:val="right"/>
              <w:rPr>
                <w:rFonts w:ascii="Tw Cen MT" w:hAnsi="Tw Cen MT"/>
                <w:color w:val="002060"/>
                <w:lang w:val="it-IT"/>
              </w:rPr>
            </w:pPr>
            <w:r w:rsidRPr="00413F56">
              <w:rPr>
                <w:rFonts w:ascii="Tw Cen MT" w:hAnsi="Tw Cen MT"/>
                <w:color w:val="002060"/>
                <w:lang w:val="it-IT"/>
              </w:rPr>
              <w:t>385.502</w:t>
            </w:r>
          </w:p>
        </w:tc>
        <w:tc>
          <w:tcPr>
            <w:tcW w:w="1559" w:type="dxa"/>
            <w:tcBorders>
              <w:top w:val="double" w:sz="6"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B6296F">
            <w:pPr>
              <w:pStyle w:val="Nessunaspaziatura"/>
              <w:spacing w:line="228" w:lineRule="auto"/>
              <w:jc w:val="right"/>
              <w:rPr>
                <w:rFonts w:ascii="Tw Cen MT" w:hAnsi="Tw Cen MT"/>
                <w:color w:val="002060"/>
                <w:lang w:val="it-IT"/>
              </w:rPr>
            </w:pPr>
            <w:r w:rsidRPr="00413F56">
              <w:rPr>
                <w:rFonts w:ascii="Tw Cen MT" w:hAnsi="Tw Cen MT"/>
                <w:color w:val="002060"/>
                <w:lang w:val="it-IT"/>
              </w:rPr>
              <w:t>332.494</w:t>
            </w:r>
          </w:p>
        </w:tc>
      </w:tr>
      <w:tr w:rsidR="00413F56" w:rsidRPr="00413F56" w:rsidTr="00B6296F">
        <w:trPr>
          <w:trHeight w:val="284"/>
        </w:trPr>
        <w:tc>
          <w:tcPr>
            <w:tcW w:w="652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413F56">
            <w:pPr>
              <w:pStyle w:val="Nessunaspaziatura"/>
              <w:spacing w:line="228" w:lineRule="auto"/>
              <w:rPr>
                <w:rFonts w:ascii="Tw Cen MT" w:hAnsi="Tw Cen MT"/>
                <w:color w:val="002060"/>
                <w:lang w:val="it-IT"/>
              </w:rPr>
            </w:pPr>
            <w:r w:rsidRPr="00413F56">
              <w:rPr>
                <w:rFonts w:ascii="Tw Cen MT" w:hAnsi="Tw Cen MT"/>
                <w:color w:val="002060"/>
                <w:lang w:val="it-IT"/>
              </w:rPr>
              <w:t>terre da spazzamento a recupero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B6296F">
            <w:pPr>
              <w:pStyle w:val="Nessunaspaziatura"/>
              <w:spacing w:line="228" w:lineRule="auto"/>
              <w:jc w:val="right"/>
              <w:rPr>
                <w:rFonts w:ascii="Tw Cen MT" w:hAnsi="Tw Cen MT"/>
                <w:color w:val="002060"/>
                <w:lang w:val="it-IT"/>
              </w:rPr>
            </w:pPr>
            <w:proofErr w:type="spellStart"/>
            <w:r w:rsidRPr="00413F56">
              <w:rPr>
                <w:rFonts w:ascii="Tw Cen MT" w:hAnsi="Tw Cen MT"/>
                <w:color w:val="002060"/>
                <w:lang w:val="it-IT"/>
              </w:rPr>
              <w:t>nd</w:t>
            </w:r>
            <w:proofErr w:type="spellEnd"/>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B6296F">
            <w:pPr>
              <w:pStyle w:val="Nessunaspaziatura"/>
              <w:spacing w:line="228" w:lineRule="auto"/>
              <w:jc w:val="right"/>
              <w:rPr>
                <w:rFonts w:ascii="Tw Cen MT" w:hAnsi="Tw Cen MT"/>
                <w:color w:val="002060"/>
                <w:lang w:val="it-IT"/>
              </w:rPr>
            </w:pPr>
            <w:r w:rsidRPr="00413F56">
              <w:rPr>
                <w:rFonts w:ascii="Tw Cen MT" w:hAnsi="Tw Cen MT"/>
                <w:color w:val="002060"/>
                <w:lang w:val="it-IT"/>
              </w:rPr>
              <w:t>11.339</w:t>
            </w:r>
          </w:p>
        </w:tc>
      </w:tr>
      <w:tr w:rsidR="00413F56" w:rsidRPr="00413F56" w:rsidTr="00B6296F">
        <w:trPr>
          <w:trHeight w:val="284"/>
        </w:trPr>
        <w:tc>
          <w:tcPr>
            <w:tcW w:w="652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413F56">
            <w:pPr>
              <w:pStyle w:val="Nessunaspaziatura"/>
              <w:spacing w:line="228" w:lineRule="auto"/>
              <w:rPr>
                <w:rFonts w:ascii="Tw Cen MT" w:hAnsi="Tw Cen MT"/>
                <w:color w:val="002060"/>
                <w:lang w:val="it-IT"/>
              </w:rPr>
            </w:pPr>
            <w:r w:rsidRPr="00413F56">
              <w:rPr>
                <w:rFonts w:ascii="Tw Cen MT" w:hAnsi="Tw Cen MT"/>
                <w:color w:val="002060"/>
                <w:lang w:val="it-IT"/>
              </w:rPr>
              <w:t>RAEE/rifiuti ingombranti non recuperabili</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B6296F">
            <w:pPr>
              <w:pStyle w:val="Nessunaspaziatura"/>
              <w:spacing w:line="228" w:lineRule="auto"/>
              <w:jc w:val="right"/>
              <w:rPr>
                <w:rFonts w:ascii="Tw Cen MT" w:hAnsi="Tw Cen MT"/>
                <w:color w:val="002060"/>
                <w:lang w:val="it-IT"/>
              </w:rPr>
            </w:pPr>
            <w:proofErr w:type="spellStart"/>
            <w:r w:rsidRPr="00413F56">
              <w:rPr>
                <w:rFonts w:ascii="Tw Cen MT" w:hAnsi="Tw Cen MT"/>
                <w:color w:val="002060"/>
                <w:lang w:val="it-IT"/>
              </w:rPr>
              <w:t>nd</w:t>
            </w:r>
            <w:proofErr w:type="spellEnd"/>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B6296F">
            <w:pPr>
              <w:pStyle w:val="Nessunaspaziatura"/>
              <w:spacing w:line="228" w:lineRule="auto"/>
              <w:jc w:val="right"/>
              <w:rPr>
                <w:rFonts w:ascii="Tw Cen MT" w:hAnsi="Tw Cen MT"/>
                <w:color w:val="002060"/>
                <w:lang w:val="it-IT"/>
              </w:rPr>
            </w:pPr>
            <w:r w:rsidRPr="00413F56">
              <w:rPr>
                <w:rFonts w:ascii="Tw Cen MT" w:hAnsi="Tw Cen MT"/>
                <w:color w:val="002060"/>
                <w:lang w:val="it-IT"/>
              </w:rPr>
              <w:t>5.870</w:t>
            </w:r>
          </w:p>
        </w:tc>
      </w:tr>
      <w:tr w:rsidR="00413F56" w:rsidRPr="00413F56" w:rsidTr="00B6296F">
        <w:trPr>
          <w:trHeight w:val="284"/>
        </w:trPr>
        <w:tc>
          <w:tcPr>
            <w:tcW w:w="6521" w:type="dxa"/>
            <w:tcBorders>
              <w:top w:val="single" w:sz="8" w:space="0" w:color="000000"/>
              <w:left w:val="single" w:sz="8" w:space="0" w:color="000000"/>
              <w:bottom w:val="double" w:sz="6"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413F56">
            <w:pPr>
              <w:pStyle w:val="Nessunaspaziatura"/>
              <w:spacing w:line="228" w:lineRule="auto"/>
              <w:rPr>
                <w:rFonts w:ascii="Tw Cen MT" w:hAnsi="Tw Cen MT"/>
                <w:color w:val="002060"/>
                <w:lang w:val="it-IT"/>
              </w:rPr>
            </w:pPr>
            <w:r w:rsidRPr="00413F56">
              <w:rPr>
                <w:rFonts w:ascii="Tw Cen MT" w:hAnsi="Tw Cen MT"/>
                <w:color w:val="002060"/>
                <w:lang w:val="it-IT"/>
              </w:rPr>
              <w:t xml:space="preserve">RUI residuo </w:t>
            </w:r>
          </w:p>
        </w:tc>
        <w:tc>
          <w:tcPr>
            <w:tcW w:w="1559" w:type="dxa"/>
            <w:tcBorders>
              <w:top w:val="single" w:sz="8" w:space="0" w:color="000000"/>
              <w:left w:val="single" w:sz="8" w:space="0" w:color="000000"/>
              <w:bottom w:val="double" w:sz="6"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B6296F">
            <w:pPr>
              <w:pStyle w:val="Nessunaspaziatura"/>
              <w:spacing w:line="228" w:lineRule="auto"/>
              <w:jc w:val="right"/>
              <w:rPr>
                <w:rFonts w:ascii="Tw Cen MT" w:hAnsi="Tw Cen MT"/>
                <w:color w:val="002060"/>
                <w:lang w:val="it-IT"/>
              </w:rPr>
            </w:pPr>
            <w:r w:rsidRPr="00413F56">
              <w:rPr>
                <w:rFonts w:ascii="Tw Cen MT" w:hAnsi="Tw Cen MT"/>
                <w:color w:val="002060"/>
                <w:lang w:val="it-IT"/>
              </w:rPr>
              <w:t>207.578</w:t>
            </w:r>
          </w:p>
        </w:tc>
        <w:tc>
          <w:tcPr>
            <w:tcW w:w="1559" w:type="dxa"/>
            <w:tcBorders>
              <w:top w:val="single" w:sz="8" w:space="0" w:color="000000"/>
              <w:left w:val="single" w:sz="8" w:space="0" w:color="000000"/>
              <w:bottom w:val="double" w:sz="6"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B6296F">
            <w:pPr>
              <w:pStyle w:val="Nessunaspaziatura"/>
              <w:spacing w:line="228" w:lineRule="auto"/>
              <w:jc w:val="right"/>
              <w:rPr>
                <w:rFonts w:ascii="Tw Cen MT" w:hAnsi="Tw Cen MT"/>
                <w:color w:val="002060"/>
                <w:lang w:val="it-IT"/>
              </w:rPr>
            </w:pPr>
            <w:r w:rsidRPr="00413F56">
              <w:rPr>
                <w:rFonts w:ascii="Tw Cen MT" w:hAnsi="Tw Cen MT"/>
                <w:color w:val="002060"/>
                <w:lang w:val="it-IT"/>
              </w:rPr>
              <w:t>171.199</w:t>
            </w:r>
          </w:p>
        </w:tc>
      </w:tr>
      <w:tr w:rsidR="00413F56" w:rsidRPr="00413F56" w:rsidTr="00B6296F">
        <w:trPr>
          <w:trHeight w:val="284"/>
        </w:trPr>
        <w:tc>
          <w:tcPr>
            <w:tcW w:w="6521" w:type="dxa"/>
            <w:tcBorders>
              <w:top w:val="double" w:sz="6"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413F56">
            <w:pPr>
              <w:pStyle w:val="Nessunaspaziatura"/>
              <w:spacing w:line="228" w:lineRule="auto"/>
              <w:rPr>
                <w:rFonts w:ascii="Tw Cen MT" w:hAnsi="Tw Cen MT"/>
                <w:color w:val="002060"/>
                <w:lang w:val="it-IT"/>
              </w:rPr>
            </w:pPr>
            <w:r w:rsidRPr="00413F56">
              <w:rPr>
                <w:rFonts w:ascii="Tw Cen MT" w:hAnsi="Tw Cen MT"/>
                <w:color w:val="002060"/>
                <w:lang w:val="it-IT"/>
              </w:rPr>
              <w:t>RUI da avviare a impianti di trattamento preliminari</w:t>
            </w:r>
          </w:p>
        </w:tc>
        <w:tc>
          <w:tcPr>
            <w:tcW w:w="1559" w:type="dxa"/>
            <w:tcBorders>
              <w:top w:val="double" w:sz="6"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B6296F">
            <w:pPr>
              <w:pStyle w:val="Nessunaspaziatura"/>
              <w:spacing w:line="228" w:lineRule="auto"/>
              <w:jc w:val="right"/>
              <w:rPr>
                <w:rFonts w:ascii="Tw Cen MT" w:hAnsi="Tw Cen MT"/>
                <w:color w:val="002060"/>
                <w:lang w:val="it-IT"/>
              </w:rPr>
            </w:pPr>
            <w:r w:rsidRPr="00413F56">
              <w:rPr>
                <w:rFonts w:ascii="Tw Cen MT" w:hAnsi="Tw Cen MT"/>
                <w:color w:val="002060"/>
                <w:lang w:val="it-IT"/>
              </w:rPr>
              <w:t>207.578</w:t>
            </w:r>
          </w:p>
        </w:tc>
        <w:tc>
          <w:tcPr>
            <w:tcW w:w="1559" w:type="dxa"/>
            <w:tcBorders>
              <w:top w:val="double" w:sz="6"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B6296F">
            <w:pPr>
              <w:pStyle w:val="Nessunaspaziatura"/>
              <w:spacing w:line="228" w:lineRule="auto"/>
              <w:jc w:val="right"/>
              <w:rPr>
                <w:rFonts w:ascii="Tw Cen MT" w:hAnsi="Tw Cen MT"/>
                <w:color w:val="002060"/>
                <w:lang w:val="it-IT"/>
              </w:rPr>
            </w:pPr>
            <w:r w:rsidRPr="00413F56">
              <w:rPr>
                <w:rFonts w:ascii="Tw Cen MT" w:hAnsi="Tw Cen MT"/>
                <w:color w:val="002060"/>
                <w:lang w:val="it-IT"/>
              </w:rPr>
              <w:t>171.199</w:t>
            </w:r>
          </w:p>
        </w:tc>
      </w:tr>
      <w:tr w:rsidR="00413F56" w:rsidRPr="00413F56" w:rsidTr="00B6296F">
        <w:trPr>
          <w:trHeight w:val="284"/>
        </w:trPr>
        <w:tc>
          <w:tcPr>
            <w:tcW w:w="652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413F56">
            <w:pPr>
              <w:pStyle w:val="Nessunaspaziatura"/>
              <w:spacing w:line="228" w:lineRule="auto"/>
              <w:rPr>
                <w:rFonts w:ascii="Tw Cen MT" w:hAnsi="Tw Cen MT"/>
                <w:color w:val="002060"/>
                <w:lang w:val="it-IT"/>
              </w:rPr>
            </w:pPr>
            <w:r w:rsidRPr="00413F56">
              <w:rPr>
                <w:rFonts w:ascii="Tw Cen MT" w:hAnsi="Tw Cen MT"/>
                <w:color w:val="002060"/>
                <w:lang w:val="it-IT"/>
              </w:rPr>
              <w:t>Rifiuti e combustibili da rifiuti prodotti dagli impianti preliminari FS+CSS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B6296F">
            <w:pPr>
              <w:pStyle w:val="Nessunaspaziatura"/>
              <w:spacing w:line="228" w:lineRule="auto"/>
              <w:jc w:val="right"/>
              <w:rPr>
                <w:rFonts w:ascii="Tw Cen MT" w:hAnsi="Tw Cen MT"/>
                <w:color w:val="002060"/>
                <w:lang w:val="it-IT"/>
              </w:rPr>
            </w:pPr>
            <w:r w:rsidRPr="00413F56">
              <w:rPr>
                <w:rFonts w:ascii="Tw Cen MT" w:hAnsi="Tw Cen MT"/>
                <w:color w:val="002060"/>
                <w:lang w:val="it-IT"/>
              </w:rPr>
              <w:t>134.926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B6296F">
            <w:pPr>
              <w:pStyle w:val="Nessunaspaziatura"/>
              <w:spacing w:line="228" w:lineRule="auto"/>
              <w:jc w:val="right"/>
              <w:rPr>
                <w:rFonts w:ascii="Tw Cen MT" w:hAnsi="Tw Cen MT"/>
                <w:color w:val="002060"/>
                <w:lang w:val="it-IT"/>
              </w:rPr>
            </w:pPr>
            <w:r w:rsidRPr="00413F56">
              <w:rPr>
                <w:rFonts w:ascii="Tw Cen MT" w:hAnsi="Tw Cen MT"/>
                <w:color w:val="002060"/>
                <w:lang w:val="it-IT"/>
              </w:rPr>
              <w:t>106.391</w:t>
            </w:r>
          </w:p>
        </w:tc>
      </w:tr>
      <w:tr w:rsidR="00413F56" w:rsidRPr="00413F56" w:rsidTr="00B6296F">
        <w:trPr>
          <w:trHeight w:val="284"/>
        </w:trPr>
        <w:tc>
          <w:tcPr>
            <w:tcW w:w="652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413F56">
            <w:pPr>
              <w:pStyle w:val="Nessunaspaziatura"/>
              <w:spacing w:line="228" w:lineRule="auto"/>
              <w:rPr>
                <w:rFonts w:ascii="Tw Cen MT" w:hAnsi="Tw Cen MT"/>
                <w:color w:val="002060"/>
                <w:lang w:val="it-IT"/>
              </w:rPr>
            </w:pPr>
            <w:r w:rsidRPr="00413F56">
              <w:rPr>
                <w:rFonts w:ascii="Tw Cen MT" w:hAnsi="Tw Cen MT"/>
                <w:color w:val="002060"/>
                <w:lang w:val="it-IT"/>
              </w:rPr>
              <w:t>di cui:</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B6296F">
            <w:pPr>
              <w:pStyle w:val="Nessunaspaziatura"/>
              <w:spacing w:line="228" w:lineRule="auto"/>
              <w:jc w:val="right"/>
              <w:rPr>
                <w:rFonts w:ascii="Tw Cen MT" w:hAnsi="Tw Cen MT"/>
                <w:color w:val="002060"/>
                <w:lang w:val="it-IT"/>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B6296F">
            <w:pPr>
              <w:pStyle w:val="Nessunaspaziatura"/>
              <w:spacing w:line="228" w:lineRule="auto"/>
              <w:jc w:val="right"/>
              <w:rPr>
                <w:rFonts w:ascii="Tw Cen MT" w:hAnsi="Tw Cen MT"/>
                <w:color w:val="002060"/>
                <w:lang w:val="it-IT"/>
              </w:rPr>
            </w:pPr>
          </w:p>
        </w:tc>
      </w:tr>
      <w:tr w:rsidR="00413F56" w:rsidRPr="00413F56" w:rsidTr="00B6296F">
        <w:trPr>
          <w:trHeight w:val="284"/>
        </w:trPr>
        <w:tc>
          <w:tcPr>
            <w:tcW w:w="652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413F56">
            <w:pPr>
              <w:pStyle w:val="Nessunaspaziatura"/>
              <w:spacing w:line="228" w:lineRule="auto"/>
              <w:rPr>
                <w:rFonts w:ascii="Tw Cen MT" w:hAnsi="Tw Cen MT"/>
                <w:color w:val="002060"/>
                <w:lang w:val="it-IT"/>
              </w:rPr>
            </w:pPr>
            <w:proofErr w:type="spellStart"/>
            <w:r w:rsidRPr="00413F56">
              <w:rPr>
                <w:rFonts w:ascii="Tw Cen MT" w:hAnsi="Tw Cen MT"/>
                <w:color w:val="002060"/>
                <w:lang w:val="it-IT"/>
              </w:rPr>
              <w:t>Rec</w:t>
            </w:r>
            <w:proofErr w:type="spellEnd"/>
            <w:r w:rsidRPr="00413F56">
              <w:rPr>
                <w:rFonts w:ascii="Tw Cen MT" w:hAnsi="Tw Cen MT"/>
                <w:color w:val="002060"/>
                <w:lang w:val="it-IT"/>
              </w:rPr>
              <w:t xml:space="preserve"> materia da RUI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B6296F">
            <w:pPr>
              <w:pStyle w:val="Nessunaspaziatura"/>
              <w:spacing w:line="228" w:lineRule="auto"/>
              <w:jc w:val="right"/>
              <w:rPr>
                <w:rFonts w:ascii="Tw Cen MT" w:hAnsi="Tw Cen MT"/>
                <w:color w:val="002060"/>
                <w:lang w:val="it-IT"/>
              </w:rPr>
            </w:pPr>
            <w:r w:rsidRPr="00413F56">
              <w:rPr>
                <w:rFonts w:ascii="Tw Cen MT" w:hAnsi="Tw Cen MT"/>
                <w:color w:val="002060"/>
                <w:lang w:val="it-IT"/>
              </w:rPr>
              <w:t>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B6296F">
            <w:pPr>
              <w:pStyle w:val="Nessunaspaziatura"/>
              <w:spacing w:line="228" w:lineRule="auto"/>
              <w:jc w:val="right"/>
              <w:rPr>
                <w:rFonts w:ascii="Tw Cen MT" w:hAnsi="Tw Cen MT"/>
                <w:color w:val="002060"/>
                <w:lang w:val="it-IT"/>
              </w:rPr>
            </w:pPr>
            <w:r w:rsidRPr="00413F56">
              <w:rPr>
                <w:rFonts w:ascii="Tw Cen MT" w:hAnsi="Tw Cen MT"/>
                <w:color w:val="002060"/>
                <w:lang w:val="it-IT"/>
              </w:rPr>
              <w:t>16.242</w:t>
            </w:r>
          </w:p>
        </w:tc>
      </w:tr>
      <w:tr w:rsidR="00413F56" w:rsidRPr="00413F56" w:rsidTr="00B6296F">
        <w:trPr>
          <w:trHeight w:val="284"/>
        </w:trPr>
        <w:tc>
          <w:tcPr>
            <w:tcW w:w="652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413F56">
            <w:pPr>
              <w:pStyle w:val="Nessunaspaziatura"/>
              <w:spacing w:line="228" w:lineRule="auto"/>
              <w:rPr>
                <w:rFonts w:ascii="Tw Cen MT" w:hAnsi="Tw Cen MT"/>
                <w:color w:val="002060"/>
                <w:lang w:val="it-IT"/>
              </w:rPr>
            </w:pPr>
            <w:r w:rsidRPr="00413F56">
              <w:rPr>
                <w:rFonts w:ascii="Tw Cen MT" w:hAnsi="Tw Cen MT"/>
                <w:color w:val="002060"/>
                <w:lang w:val="it-IT"/>
              </w:rPr>
              <w:t xml:space="preserve">CSS a </w:t>
            </w:r>
            <w:proofErr w:type="spellStart"/>
            <w:r w:rsidRPr="00413F56">
              <w:rPr>
                <w:rFonts w:ascii="Tw Cen MT" w:hAnsi="Tw Cen MT"/>
                <w:color w:val="002060"/>
                <w:lang w:val="it-IT"/>
              </w:rPr>
              <w:t>rec</w:t>
            </w:r>
            <w:proofErr w:type="spellEnd"/>
            <w:r w:rsidRPr="00413F56">
              <w:rPr>
                <w:rFonts w:ascii="Tw Cen MT" w:hAnsi="Tw Cen MT"/>
                <w:color w:val="002060"/>
                <w:lang w:val="it-IT"/>
              </w:rPr>
              <w:t xml:space="preserve"> energetico extra Regione </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B6296F">
            <w:pPr>
              <w:pStyle w:val="Nessunaspaziatura"/>
              <w:spacing w:line="228" w:lineRule="auto"/>
              <w:jc w:val="right"/>
              <w:rPr>
                <w:rFonts w:ascii="Tw Cen MT" w:hAnsi="Tw Cen MT"/>
                <w:color w:val="002060"/>
                <w:lang w:val="it-IT"/>
              </w:rPr>
            </w:pPr>
            <w:r w:rsidRPr="00413F56">
              <w:rPr>
                <w:rFonts w:ascii="Tw Cen MT" w:hAnsi="Tw Cen MT"/>
                <w:color w:val="002060"/>
                <w:lang w:val="it-IT"/>
              </w:rPr>
              <w:t>52.407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B6296F">
            <w:pPr>
              <w:pStyle w:val="Nessunaspaziatura"/>
              <w:spacing w:line="228" w:lineRule="auto"/>
              <w:jc w:val="right"/>
              <w:rPr>
                <w:rFonts w:ascii="Tw Cen MT" w:hAnsi="Tw Cen MT"/>
                <w:color w:val="002060"/>
                <w:lang w:val="it-IT"/>
              </w:rPr>
            </w:pPr>
            <w:r w:rsidRPr="00413F56">
              <w:rPr>
                <w:rFonts w:ascii="Tw Cen MT" w:hAnsi="Tw Cen MT"/>
                <w:color w:val="002060"/>
                <w:lang w:val="it-IT"/>
              </w:rPr>
              <w:t>37.540</w:t>
            </w:r>
          </w:p>
        </w:tc>
      </w:tr>
      <w:tr w:rsidR="00413F56" w:rsidRPr="00413F56" w:rsidTr="00B6296F">
        <w:trPr>
          <w:trHeight w:val="284"/>
        </w:trPr>
        <w:tc>
          <w:tcPr>
            <w:tcW w:w="652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413F56">
            <w:pPr>
              <w:pStyle w:val="Nessunaspaziatura"/>
              <w:spacing w:line="228" w:lineRule="auto"/>
              <w:rPr>
                <w:rFonts w:ascii="Tw Cen MT" w:hAnsi="Tw Cen MT"/>
                <w:color w:val="002060"/>
                <w:lang w:val="it-IT"/>
              </w:rPr>
            </w:pPr>
            <w:r w:rsidRPr="00413F56">
              <w:rPr>
                <w:rFonts w:ascii="Tw Cen MT" w:hAnsi="Tw Cen MT"/>
                <w:color w:val="002060"/>
                <w:lang w:val="it-IT"/>
              </w:rPr>
              <w:t xml:space="preserve">Sovvallo a </w:t>
            </w:r>
            <w:proofErr w:type="spellStart"/>
            <w:r w:rsidRPr="00413F56">
              <w:rPr>
                <w:rFonts w:ascii="Tw Cen MT" w:hAnsi="Tw Cen MT"/>
                <w:color w:val="002060"/>
                <w:lang w:val="it-IT"/>
              </w:rPr>
              <w:t>rec</w:t>
            </w:r>
            <w:proofErr w:type="spellEnd"/>
            <w:r w:rsidRPr="00413F56">
              <w:rPr>
                <w:rFonts w:ascii="Tw Cen MT" w:hAnsi="Tw Cen MT"/>
                <w:color w:val="002060"/>
                <w:lang w:val="it-IT"/>
              </w:rPr>
              <w:t xml:space="preserve"> energetico extra Regione </w:t>
            </w: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rsidR="00413F56" w:rsidRPr="00413F56" w:rsidRDefault="00413F56" w:rsidP="00B6296F">
            <w:pPr>
              <w:pStyle w:val="Nessunaspaziatura"/>
              <w:spacing w:line="228" w:lineRule="auto"/>
              <w:jc w:val="right"/>
              <w:rPr>
                <w:rFonts w:ascii="Tw Cen MT" w:hAnsi="Tw Cen MT"/>
                <w:color w:val="002060"/>
                <w:lang w:val="it-IT"/>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B6296F">
            <w:pPr>
              <w:pStyle w:val="Nessunaspaziatura"/>
              <w:spacing w:line="228" w:lineRule="auto"/>
              <w:jc w:val="right"/>
              <w:rPr>
                <w:rFonts w:ascii="Tw Cen MT" w:hAnsi="Tw Cen MT"/>
                <w:color w:val="002060"/>
                <w:lang w:val="it-IT"/>
              </w:rPr>
            </w:pPr>
            <w:r w:rsidRPr="00413F56">
              <w:rPr>
                <w:rFonts w:ascii="Tw Cen MT" w:hAnsi="Tw Cen MT"/>
                <w:color w:val="002060"/>
                <w:lang w:val="it-IT"/>
              </w:rPr>
              <w:t>20.000</w:t>
            </w:r>
          </w:p>
        </w:tc>
      </w:tr>
      <w:tr w:rsidR="00413F56" w:rsidRPr="00413F56" w:rsidTr="00B6296F">
        <w:trPr>
          <w:trHeight w:val="284"/>
        </w:trPr>
        <w:tc>
          <w:tcPr>
            <w:tcW w:w="6521" w:type="dxa"/>
            <w:tcBorders>
              <w:top w:val="single" w:sz="8" w:space="0" w:color="000000"/>
              <w:left w:val="single" w:sz="8" w:space="0" w:color="000000"/>
              <w:bottom w:val="double" w:sz="6"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413F56">
            <w:pPr>
              <w:pStyle w:val="Nessunaspaziatura"/>
              <w:spacing w:line="228" w:lineRule="auto"/>
              <w:rPr>
                <w:rFonts w:ascii="Tw Cen MT" w:hAnsi="Tw Cen MT"/>
                <w:color w:val="002060"/>
                <w:lang w:val="it-IT"/>
              </w:rPr>
            </w:pPr>
            <w:r w:rsidRPr="00413F56">
              <w:rPr>
                <w:rFonts w:ascii="Tw Cen MT" w:hAnsi="Tw Cen MT"/>
                <w:i/>
                <w:iCs/>
                <w:color w:val="002060"/>
                <w:lang w:val="it-IT"/>
              </w:rPr>
              <w:t xml:space="preserve">Sovvallo a discarica </w:t>
            </w:r>
          </w:p>
        </w:tc>
        <w:tc>
          <w:tcPr>
            <w:tcW w:w="1559" w:type="dxa"/>
            <w:tcBorders>
              <w:top w:val="single" w:sz="8" w:space="0" w:color="000000"/>
              <w:left w:val="single" w:sz="8" w:space="0" w:color="000000"/>
              <w:bottom w:val="double" w:sz="6"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B6296F">
            <w:pPr>
              <w:pStyle w:val="Nessunaspaziatura"/>
              <w:spacing w:line="228" w:lineRule="auto"/>
              <w:jc w:val="right"/>
              <w:rPr>
                <w:rFonts w:ascii="Tw Cen MT" w:hAnsi="Tw Cen MT"/>
                <w:color w:val="002060"/>
                <w:lang w:val="it-IT"/>
              </w:rPr>
            </w:pPr>
            <w:r w:rsidRPr="00413F56">
              <w:rPr>
                <w:rFonts w:ascii="Tw Cen MT" w:hAnsi="Tw Cen MT"/>
                <w:i/>
                <w:iCs/>
                <w:color w:val="002060"/>
                <w:lang w:val="it-IT"/>
              </w:rPr>
              <w:t>82.519</w:t>
            </w:r>
          </w:p>
        </w:tc>
        <w:tc>
          <w:tcPr>
            <w:tcW w:w="1559" w:type="dxa"/>
            <w:tcBorders>
              <w:top w:val="single" w:sz="8" w:space="0" w:color="000000"/>
              <w:left w:val="single" w:sz="8" w:space="0" w:color="000000"/>
              <w:bottom w:val="double" w:sz="6"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B6296F">
            <w:pPr>
              <w:pStyle w:val="Nessunaspaziatura"/>
              <w:spacing w:line="228" w:lineRule="auto"/>
              <w:jc w:val="right"/>
              <w:rPr>
                <w:rFonts w:ascii="Tw Cen MT" w:hAnsi="Tw Cen MT"/>
                <w:color w:val="002060"/>
                <w:lang w:val="it-IT"/>
              </w:rPr>
            </w:pPr>
            <w:r w:rsidRPr="00413F56">
              <w:rPr>
                <w:rFonts w:ascii="Tw Cen MT" w:hAnsi="Tw Cen MT"/>
                <w:i/>
                <w:iCs/>
                <w:color w:val="002060"/>
                <w:lang w:val="it-IT"/>
              </w:rPr>
              <w:t>32.610</w:t>
            </w:r>
          </w:p>
        </w:tc>
      </w:tr>
      <w:tr w:rsidR="00413F56" w:rsidRPr="00413F56" w:rsidTr="00B6296F">
        <w:trPr>
          <w:trHeight w:val="284"/>
        </w:trPr>
        <w:tc>
          <w:tcPr>
            <w:tcW w:w="6521" w:type="dxa"/>
            <w:tcBorders>
              <w:top w:val="double" w:sz="6" w:space="0" w:color="000000"/>
              <w:left w:val="single" w:sz="8" w:space="0" w:color="000000"/>
              <w:bottom w:val="double" w:sz="6"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413F56">
            <w:pPr>
              <w:pStyle w:val="Nessunaspaziatura"/>
              <w:spacing w:line="228" w:lineRule="auto"/>
              <w:rPr>
                <w:rFonts w:ascii="Tw Cen MT" w:hAnsi="Tw Cen MT"/>
                <w:color w:val="002060"/>
                <w:lang w:val="it-IT"/>
              </w:rPr>
            </w:pPr>
            <w:r w:rsidRPr="00413F56">
              <w:rPr>
                <w:rFonts w:ascii="Tw Cen MT" w:hAnsi="Tw Cen MT"/>
                <w:i/>
                <w:iCs/>
                <w:color w:val="002060"/>
                <w:lang w:val="it-IT"/>
              </w:rPr>
              <w:t xml:space="preserve">Scarti RD </w:t>
            </w:r>
          </w:p>
        </w:tc>
        <w:tc>
          <w:tcPr>
            <w:tcW w:w="1559" w:type="dxa"/>
            <w:tcBorders>
              <w:top w:val="double" w:sz="6" w:space="0" w:color="000000"/>
              <w:left w:val="single" w:sz="8" w:space="0" w:color="000000"/>
              <w:bottom w:val="double" w:sz="6"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B6296F">
            <w:pPr>
              <w:pStyle w:val="Nessunaspaziatura"/>
              <w:spacing w:line="228" w:lineRule="auto"/>
              <w:jc w:val="right"/>
              <w:rPr>
                <w:rFonts w:ascii="Tw Cen MT" w:hAnsi="Tw Cen MT"/>
                <w:color w:val="002060"/>
                <w:lang w:val="it-IT"/>
              </w:rPr>
            </w:pPr>
            <w:r w:rsidRPr="00413F56">
              <w:rPr>
                <w:rFonts w:ascii="Tw Cen MT" w:hAnsi="Tw Cen MT"/>
                <w:i/>
                <w:iCs/>
                <w:color w:val="002060"/>
                <w:lang w:val="it-IT"/>
              </w:rPr>
              <w:t>38.550</w:t>
            </w:r>
          </w:p>
        </w:tc>
        <w:tc>
          <w:tcPr>
            <w:tcW w:w="1559" w:type="dxa"/>
            <w:tcBorders>
              <w:top w:val="double" w:sz="6" w:space="0" w:color="000000"/>
              <w:left w:val="single" w:sz="8" w:space="0" w:color="000000"/>
              <w:bottom w:val="double" w:sz="6"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B6296F">
            <w:pPr>
              <w:pStyle w:val="Nessunaspaziatura"/>
              <w:spacing w:line="228" w:lineRule="auto"/>
              <w:jc w:val="right"/>
              <w:rPr>
                <w:rFonts w:ascii="Tw Cen MT" w:hAnsi="Tw Cen MT"/>
                <w:color w:val="002060"/>
                <w:lang w:val="it-IT"/>
              </w:rPr>
            </w:pPr>
            <w:r w:rsidRPr="00413F56">
              <w:rPr>
                <w:rFonts w:ascii="Tw Cen MT" w:hAnsi="Tw Cen MT"/>
                <w:i/>
                <w:iCs/>
                <w:color w:val="002060"/>
                <w:lang w:val="it-IT"/>
              </w:rPr>
              <w:t>25.050</w:t>
            </w:r>
          </w:p>
        </w:tc>
      </w:tr>
      <w:tr w:rsidR="00413F56" w:rsidRPr="00413F56" w:rsidTr="00413F56">
        <w:trPr>
          <w:trHeight w:val="351"/>
        </w:trPr>
        <w:tc>
          <w:tcPr>
            <w:tcW w:w="6521" w:type="dxa"/>
            <w:tcBorders>
              <w:top w:val="double" w:sz="6"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413F56">
            <w:pPr>
              <w:pStyle w:val="Nessunaspaziatura"/>
              <w:spacing w:line="228" w:lineRule="auto"/>
              <w:rPr>
                <w:rFonts w:ascii="Tw Cen MT" w:hAnsi="Tw Cen MT"/>
                <w:b/>
                <w:color w:val="002060"/>
                <w:lang w:val="it-IT"/>
              </w:rPr>
            </w:pPr>
            <w:r w:rsidRPr="00413F56">
              <w:rPr>
                <w:rFonts w:ascii="Tw Cen MT" w:hAnsi="Tw Cen MT"/>
                <w:b/>
                <w:bCs/>
                <w:color w:val="002060"/>
                <w:u w:val="single"/>
                <w:lang w:val="it-IT"/>
              </w:rPr>
              <w:t>Fabbisogno teorico incenerimento</w:t>
            </w:r>
          </w:p>
        </w:tc>
        <w:tc>
          <w:tcPr>
            <w:tcW w:w="1559" w:type="dxa"/>
            <w:tcBorders>
              <w:top w:val="double" w:sz="6"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B6296F">
            <w:pPr>
              <w:pStyle w:val="Nessunaspaziatura"/>
              <w:spacing w:line="228" w:lineRule="auto"/>
              <w:jc w:val="right"/>
              <w:rPr>
                <w:rFonts w:ascii="Tw Cen MT" w:hAnsi="Tw Cen MT"/>
                <w:b/>
                <w:color w:val="002060"/>
                <w:lang w:val="it-IT"/>
              </w:rPr>
            </w:pPr>
            <w:r w:rsidRPr="00413F56">
              <w:rPr>
                <w:rFonts w:ascii="Tw Cen MT" w:hAnsi="Tw Cen MT"/>
                <w:b/>
                <w:bCs/>
                <w:color w:val="002060"/>
                <w:u w:val="single"/>
                <w:lang w:val="it-IT"/>
              </w:rPr>
              <w:t>121.069</w:t>
            </w:r>
          </w:p>
        </w:tc>
        <w:tc>
          <w:tcPr>
            <w:tcW w:w="1559" w:type="dxa"/>
            <w:tcBorders>
              <w:top w:val="double" w:sz="6"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13F56" w:rsidRPr="00413F56" w:rsidRDefault="00413F56" w:rsidP="00B6296F">
            <w:pPr>
              <w:pStyle w:val="Nessunaspaziatura"/>
              <w:spacing w:line="228" w:lineRule="auto"/>
              <w:jc w:val="right"/>
              <w:rPr>
                <w:rFonts w:ascii="Tw Cen MT" w:hAnsi="Tw Cen MT"/>
                <w:b/>
                <w:color w:val="002060"/>
                <w:lang w:val="it-IT"/>
              </w:rPr>
            </w:pPr>
            <w:r w:rsidRPr="00413F56">
              <w:rPr>
                <w:rFonts w:ascii="Tw Cen MT" w:hAnsi="Tw Cen MT"/>
                <w:b/>
                <w:bCs/>
                <w:color w:val="002060"/>
                <w:u w:val="single"/>
                <w:lang w:val="it-IT"/>
              </w:rPr>
              <w:t>57.660</w:t>
            </w:r>
          </w:p>
        </w:tc>
      </w:tr>
    </w:tbl>
    <w:p w:rsidR="00AF0215" w:rsidRDefault="00AF0215" w:rsidP="00413F56">
      <w:pPr>
        <w:pStyle w:val="Nessunaspaziatura"/>
        <w:spacing w:line="228" w:lineRule="auto"/>
        <w:rPr>
          <w:rFonts w:ascii="Tw Cen MT" w:hAnsi="Tw Cen MT"/>
          <w:b/>
          <w:color w:val="002060"/>
          <w:sz w:val="24"/>
          <w:lang w:val="it-IT"/>
        </w:rPr>
      </w:pPr>
    </w:p>
    <w:p w:rsidR="00C718B0" w:rsidRPr="00E53DF7" w:rsidRDefault="00E53DF7" w:rsidP="00E53DF7">
      <w:pPr>
        <w:pStyle w:val="Nessunaspaziatura"/>
        <w:numPr>
          <w:ilvl w:val="0"/>
          <w:numId w:val="32"/>
        </w:numPr>
        <w:tabs>
          <w:tab w:val="clear" w:pos="720"/>
        </w:tabs>
        <w:spacing w:line="228" w:lineRule="auto"/>
        <w:ind w:left="142" w:hanging="142"/>
        <w:jc w:val="both"/>
        <w:rPr>
          <w:rFonts w:ascii="Tw Cen MT" w:hAnsi="Tw Cen MT"/>
          <w:b/>
          <w:sz w:val="24"/>
          <w:lang w:val="it-IT"/>
        </w:rPr>
      </w:pPr>
      <w:r w:rsidRPr="00E53DF7">
        <w:rPr>
          <w:rFonts w:ascii="Tw Cen MT" w:hAnsi="Tw Cen MT"/>
          <w:b/>
          <w:sz w:val="24"/>
          <w:lang w:val="it-IT"/>
        </w:rPr>
        <w:t>Produzione di rifiuti urbani totale nettamente inferiore (-12%)</w:t>
      </w:r>
    </w:p>
    <w:p w:rsidR="00C718B0" w:rsidRPr="00E53DF7" w:rsidRDefault="00E53DF7" w:rsidP="00E53DF7">
      <w:pPr>
        <w:pStyle w:val="Nessunaspaziatura"/>
        <w:numPr>
          <w:ilvl w:val="0"/>
          <w:numId w:val="32"/>
        </w:numPr>
        <w:tabs>
          <w:tab w:val="clear" w:pos="720"/>
        </w:tabs>
        <w:spacing w:line="228" w:lineRule="auto"/>
        <w:ind w:left="142" w:hanging="142"/>
        <w:jc w:val="both"/>
        <w:rPr>
          <w:rFonts w:ascii="Tw Cen MT" w:hAnsi="Tw Cen MT"/>
          <w:b/>
          <w:sz w:val="24"/>
          <w:lang w:val="it-IT"/>
        </w:rPr>
      </w:pPr>
      <w:r w:rsidRPr="00E53DF7">
        <w:rPr>
          <w:rFonts w:ascii="Tw Cen MT" w:hAnsi="Tw Cen MT"/>
          <w:b/>
          <w:sz w:val="24"/>
          <w:lang w:val="it-IT"/>
        </w:rPr>
        <w:t>Accordo interregionale per l'avvio a recupero energetico fuori regione di 20.000 t/a di sovvallo</w:t>
      </w:r>
    </w:p>
    <w:p w:rsidR="00C718B0" w:rsidRPr="00E53DF7" w:rsidRDefault="00E53DF7" w:rsidP="00E53DF7">
      <w:pPr>
        <w:pStyle w:val="Nessunaspaziatura"/>
        <w:numPr>
          <w:ilvl w:val="0"/>
          <w:numId w:val="32"/>
        </w:numPr>
        <w:tabs>
          <w:tab w:val="clear" w:pos="720"/>
        </w:tabs>
        <w:spacing w:line="228" w:lineRule="auto"/>
        <w:ind w:left="142" w:hanging="142"/>
        <w:jc w:val="both"/>
        <w:rPr>
          <w:rFonts w:ascii="Tw Cen MT" w:hAnsi="Tw Cen MT"/>
          <w:b/>
          <w:sz w:val="24"/>
          <w:lang w:val="it-IT"/>
        </w:rPr>
      </w:pPr>
      <w:r w:rsidRPr="00E53DF7">
        <w:rPr>
          <w:rFonts w:ascii="Tw Cen MT" w:hAnsi="Tw Cen MT"/>
          <w:b/>
          <w:sz w:val="24"/>
          <w:lang w:val="it-IT"/>
        </w:rPr>
        <w:t xml:space="preserve">Miglioramento qualità RD </w:t>
      </w:r>
      <w:r w:rsidRPr="00E53DF7">
        <w:rPr>
          <w:rFonts w:ascii="Tw Cen MT" w:hAnsi="Tw Cen MT"/>
          <w:b/>
          <w:sz w:val="24"/>
          <w:lang w:val="it-IT"/>
        </w:rPr>
        <w:sym w:font="Wingdings" w:char="F0E0"/>
      </w:r>
      <w:r w:rsidRPr="00E53DF7">
        <w:rPr>
          <w:rFonts w:ascii="Tw Cen MT" w:hAnsi="Tw Cen MT"/>
          <w:b/>
          <w:sz w:val="24"/>
          <w:lang w:val="it-IT"/>
        </w:rPr>
        <w:t xml:space="preserve"> riduzione degli scarti</w:t>
      </w:r>
    </w:p>
    <w:p w:rsidR="0008255A" w:rsidRDefault="0008255A" w:rsidP="00E53DF7">
      <w:pPr>
        <w:pStyle w:val="Nessunaspaziatura"/>
        <w:spacing w:line="228" w:lineRule="auto"/>
        <w:rPr>
          <w:rFonts w:ascii="Tw Cen MT" w:hAnsi="Tw Cen MT"/>
          <w:b/>
          <w:color w:val="002060"/>
          <w:sz w:val="32"/>
          <w:lang w:val="it-IT"/>
        </w:rPr>
      </w:pPr>
    </w:p>
    <w:p w:rsidR="00E53DF7" w:rsidRPr="00E53DF7" w:rsidRDefault="00E53DF7" w:rsidP="00E53DF7">
      <w:pPr>
        <w:pStyle w:val="Nessunaspaziatura"/>
        <w:jc w:val="both"/>
        <w:rPr>
          <w:rFonts w:ascii="Tw Cen MT" w:hAnsi="Tw Cen MT"/>
          <w:sz w:val="24"/>
          <w:lang w:val="it-IT"/>
        </w:rPr>
      </w:pPr>
      <w:r w:rsidRPr="00E53DF7">
        <w:rPr>
          <w:rFonts w:ascii="Tw Cen MT" w:hAnsi="Tw Cen MT"/>
          <w:sz w:val="24"/>
          <w:lang w:val="it-IT"/>
        </w:rPr>
        <w:t>In base alle valutazioni sviluppate all’interno del PRGR, i rifiuti ipotizzati a smaltimento ma potenzialmente avviabili a recupero energetico secondo le ipotesi del DPCM sono:</w:t>
      </w:r>
    </w:p>
    <w:p w:rsidR="00C718B0" w:rsidRPr="00E53DF7" w:rsidRDefault="00E53DF7" w:rsidP="00E53DF7">
      <w:pPr>
        <w:pStyle w:val="Nessunaspaziatura"/>
        <w:numPr>
          <w:ilvl w:val="0"/>
          <w:numId w:val="33"/>
        </w:numPr>
        <w:jc w:val="both"/>
        <w:rPr>
          <w:rFonts w:ascii="Tw Cen MT" w:hAnsi="Tw Cen MT"/>
          <w:sz w:val="24"/>
          <w:lang w:val="it-IT"/>
        </w:rPr>
      </w:pPr>
      <w:proofErr w:type="spellStart"/>
      <w:r w:rsidRPr="00E53DF7">
        <w:rPr>
          <w:rFonts w:ascii="Tw Cen MT" w:hAnsi="Tw Cen MT"/>
          <w:sz w:val="24"/>
          <w:lang w:val="it-IT"/>
        </w:rPr>
        <w:t>ca</w:t>
      </w:r>
      <w:proofErr w:type="spellEnd"/>
      <w:r w:rsidRPr="00E53DF7">
        <w:rPr>
          <w:rFonts w:ascii="Tw Cen MT" w:hAnsi="Tw Cen MT"/>
          <w:sz w:val="24"/>
          <w:lang w:val="it-IT"/>
        </w:rPr>
        <w:t>.</w:t>
      </w:r>
      <w:r w:rsidRPr="00E53DF7">
        <w:rPr>
          <w:rFonts w:ascii="Tw Cen MT" w:hAnsi="Tw Cen MT"/>
          <w:b/>
          <w:sz w:val="24"/>
          <w:lang w:val="it-IT"/>
        </w:rPr>
        <w:t xml:space="preserve"> </w:t>
      </w:r>
      <w:r w:rsidRPr="00E53DF7">
        <w:rPr>
          <w:rFonts w:ascii="Tw Cen MT" w:hAnsi="Tw Cen MT"/>
          <w:b/>
          <w:bCs/>
          <w:sz w:val="24"/>
          <w:lang w:val="it-IT"/>
        </w:rPr>
        <w:t xml:space="preserve">33.000 t/a </w:t>
      </w:r>
      <w:r w:rsidRPr="00E53DF7">
        <w:rPr>
          <w:rFonts w:ascii="Tw Cen MT" w:hAnsi="Tw Cen MT"/>
          <w:sz w:val="24"/>
          <w:lang w:val="it-IT"/>
        </w:rPr>
        <w:t>di sovvalli/scarti da TMB del RUI;</w:t>
      </w:r>
    </w:p>
    <w:p w:rsidR="00C718B0" w:rsidRPr="00E53DF7" w:rsidRDefault="00E53DF7" w:rsidP="00E53DF7">
      <w:pPr>
        <w:pStyle w:val="Nessunaspaziatura"/>
        <w:numPr>
          <w:ilvl w:val="0"/>
          <w:numId w:val="33"/>
        </w:numPr>
        <w:jc w:val="both"/>
        <w:rPr>
          <w:rFonts w:ascii="Tw Cen MT" w:hAnsi="Tw Cen MT"/>
          <w:sz w:val="24"/>
          <w:lang w:val="it-IT"/>
        </w:rPr>
      </w:pPr>
      <w:proofErr w:type="spellStart"/>
      <w:r w:rsidRPr="00E53DF7">
        <w:rPr>
          <w:rFonts w:ascii="Tw Cen MT" w:hAnsi="Tw Cen MT"/>
          <w:sz w:val="24"/>
          <w:lang w:val="it-IT"/>
        </w:rPr>
        <w:t>ca</w:t>
      </w:r>
      <w:proofErr w:type="spellEnd"/>
      <w:r w:rsidRPr="00E53DF7">
        <w:rPr>
          <w:rFonts w:ascii="Tw Cen MT" w:hAnsi="Tw Cen MT"/>
          <w:sz w:val="24"/>
          <w:lang w:val="it-IT"/>
        </w:rPr>
        <w:t>.</w:t>
      </w:r>
      <w:r w:rsidRPr="00E53DF7">
        <w:rPr>
          <w:rFonts w:ascii="Tw Cen MT" w:hAnsi="Tw Cen MT"/>
          <w:b/>
          <w:sz w:val="24"/>
          <w:lang w:val="it-IT"/>
        </w:rPr>
        <w:t xml:space="preserve"> </w:t>
      </w:r>
      <w:r w:rsidRPr="00E53DF7">
        <w:rPr>
          <w:rFonts w:ascii="Tw Cen MT" w:hAnsi="Tw Cen MT"/>
          <w:b/>
          <w:bCs/>
          <w:sz w:val="24"/>
          <w:lang w:val="it-IT"/>
        </w:rPr>
        <w:t xml:space="preserve">25.000 t/a </w:t>
      </w:r>
      <w:r w:rsidRPr="00E53DF7">
        <w:rPr>
          <w:rFonts w:ascii="Tw Cen MT" w:hAnsi="Tw Cen MT"/>
          <w:sz w:val="24"/>
          <w:lang w:val="it-IT"/>
        </w:rPr>
        <w:t>di scarti da recupero dei flussi differenziati.</w:t>
      </w:r>
    </w:p>
    <w:p w:rsidR="00E53DF7" w:rsidRPr="00E53DF7" w:rsidRDefault="00E53DF7" w:rsidP="00E53DF7">
      <w:pPr>
        <w:pStyle w:val="Nessunaspaziatura"/>
        <w:jc w:val="both"/>
        <w:rPr>
          <w:rFonts w:ascii="Tw Cen MT" w:hAnsi="Tw Cen MT"/>
          <w:b/>
          <w:sz w:val="24"/>
          <w:lang w:val="it-IT"/>
        </w:rPr>
      </w:pPr>
      <w:r w:rsidRPr="00E53DF7">
        <w:rPr>
          <w:rFonts w:ascii="Tw Cen MT" w:hAnsi="Tw Cen MT"/>
          <w:sz w:val="24"/>
          <w:lang w:val="it-IT"/>
        </w:rPr>
        <w:t>Pertanto il</w:t>
      </w:r>
      <w:r w:rsidRPr="00E53DF7">
        <w:rPr>
          <w:rFonts w:ascii="Tw Cen MT" w:hAnsi="Tw Cen MT"/>
          <w:b/>
          <w:sz w:val="24"/>
          <w:lang w:val="it-IT"/>
        </w:rPr>
        <w:t xml:space="preserve"> complessivo ulteriore </w:t>
      </w:r>
      <w:r w:rsidRPr="00E53DF7">
        <w:rPr>
          <w:rFonts w:ascii="Tw Cen MT" w:hAnsi="Tw Cen MT"/>
          <w:b/>
          <w:bCs/>
          <w:sz w:val="24"/>
          <w:lang w:val="it-IT"/>
        </w:rPr>
        <w:t xml:space="preserve">fabbisogno teorico di incenerimento </w:t>
      </w:r>
      <w:r w:rsidRPr="00E53DF7">
        <w:rPr>
          <w:rFonts w:ascii="Tw Cen MT" w:hAnsi="Tw Cen MT"/>
          <w:sz w:val="24"/>
          <w:lang w:val="it-IT"/>
        </w:rPr>
        <w:t xml:space="preserve">sarebbe pari a </w:t>
      </w:r>
      <w:proofErr w:type="spellStart"/>
      <w:r w:rsidRPr="00E53DF7">
        <w:rPr>
          <w:rFonts w:ascii="Tw Cen MT" w:hAnsi="Tw Cen MT"/>
          <w:sz w:val="24"/>
          <w:lang w:val="it-IT"/>
        </w:rPr>
        <w:t>ca</w:t>
      </w:r>
      <w:proofErr w:type="spellEnd"/>
      <w:r w:rsidRPr="00E53DF7">
        <w:rPr>
          <w:rFonts w:ascii="Tw Cen MT" w:hAnsi="Tw Cen MT"/>
          <w:sz w:val="24"/>
          <w:lang w:val="it-IT"/>
        </w:rPr>
        <w:t>.</w:t>
      </w:r>
      <w:r w:rsidRPr="00E53DF7">
        <w:rPr>
          <w:rFonts w:ascii="Tw Cen MT" w:hAnsi="Tw Cen MT"/>
          <w:b/>
          <w:sz w:val="24"/>
          <w:lang w:val="it-IT"/>
        </w:rPr>
        <w:t xml:space="preserve"> </w:t>
      </w:r>
      <w:r w:rsidRPr="00E53DF7">
        <w:rPr>
          <w:rFonts w:ascii="Tw Cen MT" w:hAnsi="Tw Cen MT"/>
          <w:b/>
          <w:bCs/>
          <w:sz w:val="24"/>
          <w:lang w:val="it-IT"/>
        </w:rPr>
        <w:t xml:space="preserve">58.000 t/a </w:t>
      </w:r>
      <w:r w:rsidRPr="00E53DF7">
        <w:rPr>
          <w:rFonts w:ascii="Tw Cen MT" w:hAnsi="Tw Cen MT"/>
          <w:sz w:val="24"/>
          <w:lang w:val="it-IT"/>
        </w:rPr>
        <w:t>(non considerando il CSS/</w:t>
      </w:r>
      <w:proofErr w:type="spellStart"/>
      <w:r w:rsidRPr="00E53DF7">
        <w:rPr>
          <w:rFonts w:ascii="Tw Cen MT" w:hAnsi="Tw Cen MT"/>
          <w:sz w:val="24"/>
          <w:lang w:val="it-IT"/>
        </w:rPr>
        <w:t>CSS_combustibile</w:t>
      </w:r>
      <w:proofErr w:type="spellEnd"/>
      <w:r w:rsidRPr="00E53DF7">
        <w:rPr>
          <w:rFonts w:ascii="Tw Cen MT" w:hAnsi="Tw Cen MT"/>
          <w:sz w:val="24"/>
          <w:lang w:val="it-IT"/>
        </w:rPr>
        <w:t xml:space="preserve"> e le 20.000 t/a di sovvallo/scarti da RUI avviati secondo le ipotesi di Piano a recupero energetico fuori Regione) da confrontare con le </w:t>
      </w:r>
      <w:proofErr w:type="spellStart"/>
      <w:r w:rsidRPr="00E53DF7">
        <w:rPr>
          <w:rFonts w:ascii="Tw Cen MT" w:hAnsi="Tw Cen MT"/>
          <w:sz w:val="24"/>
          <w:lang w:val="it-IT"/>
        </w:rPr>
        <w:t>ca</w:t>
      </w:r>
      <w:proofErr w:type="spellEnd"/>
      <w:r w:rsidRPr="00E53DF7">
        <w:rPr>
          <w:rFonts w:ascii="Tw Cen MT" w:hAnsi="Tw Cen MT"/>
          <w:sz w:val="24"/>
          <w:lang w:val="it-IT"/>
        </w:rPr>
        <w:t xml:space="preserve">. </w:t>
      </w:r>
      <w:r w:rsidRPr="00E53DF7">
        <w:rPr>
          <w:rFonts w:ascii="Tw Cen MT" w:hAnsi="Tw Cen MT"/>
          <w:b/>
          <w:bCs/>
          <w:sz w:val="24"/>
          <w:lang w:val="it-IT"/>
        </w:rPr>
        <w:t>121.000 t/a stimate dal Ministero</w:t>
      </w:r>
      <w:r w:rsidRPr="00E53DF7">
        <w:rPr>
          <w:rFonts w:ascii="Tw Cen MT" w:hAnsi="Tw Cen MT"/>
          <w:b/>
          <w:sz w:val="24"/>
          <w:lang w:val="it-IT"/>
        </w:rPr>
        <w:t>.</w:t>
      </w:r>
    </w:p>
    <w:p w:rsidR="00E53DF7" w:rsidRPr="00E53DF7" w:rsidRDefault="00E53DF7" w:rsidP="00E53DF7">
      <w:pPr>
        <w:pStyle w:val="Nessunaspaziatura"/>
        <w:spacing w:line="228" w:lineRule="auto"/>
        <w:rPr>
          <w:rFonts w:ascii="Tw Cen MT" w:hAnsi="Tw Cen MT"/>
          <w:b/>
          <w:color w:val="002060"/>
          <w:sz w:val="20"/>
          <w:lang w:val="it-IT"/>
        </w:rPr>
      </w:pPr>
    </w:p>
    <w:p w:rsidR="00E53DF7" w:rsidRPr="00E53DF7" w:rsidRDefault="00E53DF7" w:rsidP="00E53DF7">
      <w:pPr>
        <w:pStyle w:val="Nessunaspaziatura"/>
        <w:shd w:val="clear" w:color="auto" w:fill="FFFF00"/>
        <w:spacing w:line="228" w:lineRule="auto"/>
        <w:rPr>
          <w:rFonts w:ascii="Tw Cen MT" w:hAnsi="Tw Cen MT"/>
          <w:b/>
          <w:color w:val="002060"/>
          <w:sz w:val="8"/>
          <w:lang w:val="it-IT"/>
        </w:rPr>
      </w:pPr>
    </w:p>
    <w:p w:rsidR="00AF0215" w:rsidRPr="00E53DF7" w:rsidRDefault="00E53DF7" w:rsidP="00E53DF7">
      <w:pPr>
        <w:pStyle w:val="Nessunaspaziatura"/>
        <w:shd w:val="clear" w:color="auto" w:fill="FFFF00"/>
        <w:spacing w:line="228" w:lineRule="auto"/>
        <w:jc w:val="center"/>
        <w:rPr>
          <w:rFonts w:ascii="Tw Cen MT" w:hAnsi="Tw Cen MT"/>
          <w:b/>
          <w:color w:val="002060"/>
          <w:sz w:val="30"/>
          <w:szCs w:val="30"/>
          <w:lang w:val="it-IT"/>
        </w:rPr>
      </w:pPr>
      <w:r w:rsidRPr="00E53DF7">
        <w:rPr>
          <w:rFonts w:ascii="Tw Cen MT" w:hAnsi="Tw Cen MT"/>
          <w:b/>
          <w:bCs/>
          <w:iCs/>
          <w:color w:val="002060"/>
          <w:sz w:val="30"/>
          <w:szCs w:val="30"/>
          <w:lang w:val="it-IT"/>
        </w:rPr>
        <w:t xml:space="preserve">Alla luce di tali valutazioni, come già prospettato con la DGR 226 del </w:t>
      </w:r>
      <w:r>
        <w:rPr>
          <w:rFonts w:ascii="Tw Cen MT" w:hAnsi="Tw Cen MT"/>
          <w:b/>
          <w:bCs/>
          <w:iCs/>
          <w:color w:val="002060"/>
          <w:sz w:val="30"/>
          <w:szCs w:val="30"/>
          <w:lang w:val="it-IT"/>
        </w:rPr>
        <w:t xml:space="preserve">        </w:t>
      </w:r>
      <w:r w:rsidRPr="00E53DF7">
        <w:rPr>
          <w:rFonts w:ascii="Tw Cen MT" w:hAnsi="Tw Cen MT"/>
          <w:b/>
          <w:bCs/>
          <w:iCs/>
          <w:color w:val="002060"/>
          <w:sz w:val="30"/>
          <w:szCs w:val="30"/>
          <w:lang w:val="it-IT"/>
        </w:rPr>
        <w:t xml:space="preserve">12 aprile 2016, si ribadisce la non sussistenza di condizioni oggettive </w:t>
      </w:r>
      <w:r>
        <w:rPr>
          <w:rFonts w:ascii="Tw Cen MT" w:hAnsi="Tw Cen MT"/>
          <w:b/>
          <w:bCs/>
          <w:iCs/>
          <w:color w:val="002060"/>
          <w:sz w:val="30"/>
          <w:szCs w:val="30"/>
          <w:lang w:val="it-IT"/>
        </w:rPr>
        <w:t xml:space="preserve">        </w:t>
      </w:r>
      <w:r w:rsidRPr="00E53DF7">
        <w:rPr>
          <w:rFonts w:ascii="Tw Cen MT" w:hAnsi="Tw Cen MT"/>
          <w:b/>
          <w:bCs/>
          <w:iCs/>
          <w:color w:val="002060"/>
          <w:sz w:val="30"/>
          <w:szCs w:val="30"/>
          <w:lang w:val="it-IT"/>
        </w:rPr>
        <w:t xml:space="preserve">per prevedere un impianto di incenerimento in regione Abruzzo in </w:t>
      </w:r>
      <w:r>
        <w:rPr>
          <w:rFonts w:ascii="Tw Cen MT" w:hAnsi="Tw Cen MT"/>
          <w:b/>
          <w:bCs/>
          <w:iCs/>
          <w:color w:val="002060"/>
          <w:sz w:val="30"/>
          <w:szCs w:val="30"/>
          <w:lang w:val="it-IT"/>
        </w:rPr>
        <w:t xml:space="preserve">           </w:t>
      </w:r>
      <w:r w:rsidRPr="00E53DF7">
        <w:rPr>
          <w:rFonts w:ascii="Tw Cen MT" w:hAnsi="Tw Cen MT"/>
          <w:b/>
          <w:bCs/>
          <w:iCs/>
          <w:color w:val="002060"/>
          <w:sz w:val="30"/>
          <w:szCs w:val="30"/>
          <w:lang w:val="it-IT"/>
        </w:rPr>
        <w:t>quanto non sostenibile né tecnicamente né economicamente.</w:t>
      </w:r>
    </w:p>
    <w:p w:rsidR="00E53DF7" w:rsidRPr="00E53DF7" w:rsidRDefault="00E53DF7" w:rsidP="00E53DF7">
      <w:pPr>
        <w:pStyle w:val="Nessunaspaziatura"/>
        <w:shd w:val="clear" w:color="auto" w:fill="FFFF00"/>
        <w:spacing w:line="228" w:lineRule="auto"/>
        <w:rPr>
          <w:rFonts w:ascii="Tw Cen MT" w:hAnsi="Tw Cen MT"/>
          <w:b/>
          <w:color w:val="002060"/>
          <w:sz w:val="8"/>
          <w:lang w:val="it-IT"/>
        </w:rPr>
      </w:pPr>
    </w:p>
    <w:p w:rsidR="00AF0215" w:rsidRDefault="00AF0215" w:rsidP="00BA31E4">
      <w:pPr>
        <w:pStyle w:val="Nessunaspaziatura"/>
        <w:spacing w:line="228" w:lineRule="auto"/>
        <w:jc w:val="center"/>
        <w:rPr>
          <w:rFonts w:ascii="Tw Cen MT" w:hAnsi="Tw Cen MT"/>
          <w:b/>
          <w:color w:val="002060"/>
          <w:sz w:val="24"/>
          <w:lang w:val="it-IT"/>
        </w:rPr>
      </w:pPr>
    </w:p>
    <w:p w:rsidR="00AF0215" w:rsidRDefault="00AF0215" w:rsidP="00BA31E4">
      <w:pPr>
        <w:pStyle w:val="Nessunaspaziatura"/>
        <w:spacing w:line="228" w:lineRule="auto"/>
        <w:jc w:val="center"/>
        <w:rPr>
          <w:rFonts w:ascii="Tw Cen MT" w:hAnsi="Tw Cen MT"/>
          <w:b/>
          <w:color w:val="002060"/>
          <w:sz w:val="24"/>
          <w:lang w:val="it-IT"/>
        </w:rPr>
      </w:pPr>
    </w:p>
    <w:p w:rsidR="00AF0215" w:rsidRDefault="00AF0215" w:rsidP="00BA31E4">
      <w:pPr>
        <w:pStyle w:val="Nessunaspaziatura"/>
        <w:spacing w:line="228" w:lineRule="auto"/>
        <w:jc w:val="center"/>
        <w:rPr>
          <w:rFonts w:ascii="Tw Cen MT" w:hAnsi="Tw Cen MT"/>
          <w:b/>
          <w:color w:val="002060"/>
          <w:sz w:val="24"/>
          <w:lang w:val="it-IT"/>
        </w:rPr>
      </w:pPr>
    </w:p>
    <w:p w:rsidR="005A20A3" w:rsidRDefault="005A20A3">
      <w:pPr>
        <w:rPr>
          <w:rFonts w:ascii="Tw Cen MT" w:hAnsi="Tw Cen MT" w:cstheme="minorHAnsi"/>
          <w:b/>
          <w:caps/>
          <w:color w:val="003399"/>
          <w:spacing w:val="-3"/>
          <w:sz w:val="28"/>
          <w:szCs w:val="24"/>
          <w:lang w:val="it-IT"/>
        </w:rPr>
      </w:pPr>
      <w:r>
        <w:rPr>
          <w:rFonts w:ascii="Tw Cen MT" w:hAnsi="Tw Cen MT" w:cstheme="minorHAnsi"/>
          <w:b/>
          <w:caps/>
          <w:color w:val="003399"/>
          <w:spacing w:val="-3"/>
          <w:sz w:val="28"/>
          <w:szCs w:val="24"/>
          <w:lang w:val="it-IT"/>
        </w:rPr>
        <w:br w:type="page"/>
      </w:r>
    </w:p>
    <w:p w:rsidR="0008255A" w:rsidRPr="002763F0" w:rsidRDefault="0008255A" w:rsidP="002763F0">
      <w:pPr>
        <w:pStyle w:val="Nessunaspaziatura"/>
        <w:ind w:left="426" w:right="-7" w:hanging="426"/>
        <w:jc w:val="both"/>
        <w:rPr>
          <w:rFonts w:ascii="Tw Cen MT" w:hAnsi="Tw Cen MT"/>
          <w:b/>
          <w:caps/>
          <w:color w:val="003399"/>
          <w:spacing w:val="-2"/>
          <w:sz w:val="32"/>
          <w:szCs w:val="32"/>
          <w:lang w:val="it-IT"/>
        </w:rPr>
      </w:pPr>
      <w:r w:rsidRPr="002763F0">
        <w:rPr>
          <w:rFonts w:ascii="Tw Cen MT" w:hAnsi="Tw Cen MT" w:cstheme="minorHAnsi"/>
          <w:b/>
          <w:caps/>
          <w:color w:val="003399"/>
          <w:spacing w:val="-3"/>
          <w:sz w:val="36"/>
          <w:szCs w:val="24"/>
          <w:lang w:val="it-IT"/>
        </w:rPr>
        <w:lastRenderedPageBreak/>
        <w:t>4.</w:t>
      </w:r>
      <w:r w:rsidR="002763F0">
        <w:rPr>
          <w:rFonts w:ascii="Tw Cen MT" w:hAnsi="Tw Cen MT" w:cstheme="minorHAnsi"/>
          <w:b/>
          <w:caps/>
          <w:color w:val="003399"/>
          <w:spacing w:val="-3"/>
          <w:sz w:val="32"/>
          <w:szCs w:val="24"/>
          <w:lang w:val="it-IT"/>
        </w:rPr>
        <w:tab/>
      </w:r>
      <w:r w:rsidRPr="002763F0">
        <w:rPr>
          <w:rFonts w:ascii="Tw Cen MT" w:hAnsi="Tw Cen MT" w:cstheme="minorHAnsi"/>
          <w:b/>
          <w:caps/>
          <w:color w:val="003399"/>
          <w:spacing w:val="-3"/>
          <w:sz w:val="32"/>
          <w:szCs w:val="32"/>
          <w:lang w:val="it-IT"/>
        </w:rPr>
        <w:t xml:space="preserve">LE PREVISIONI DEL PRGR IN CORSO DI ATTUAZIONE: </w:t>
      </w:r>
      <w:r w:rsidR="002763F0" w:rsidRPr="002763F0">
        <w:rPr>
          <w:rFonts w:ascii="Tw Cen MT" w:hAnsi="Tw Cen MT"/>
          <w:b/>
          <w:caps/>
          <w:color w:val="003399"/>
          <w:sz w:val="32"/>
          <w:szCs w:val="32"/>
          <w:lang w:val="it-IT"/>
        </w:rPr>
        <w:t>Sintesi</w:t>
      </w:r>
      <w:r w:rsidR="0031067A">
        <w:rPr>
          <w:rFonts w:ascii="Tw Cen MT" w:hAnsi="Tw Cen MT"/>
          <w:b/>
          <w:caps/>
          <w:color w:val="003399"/>
          <w:sz w:val="32"/>
          <w:szCs w:val="32"/>
          <w:lang w:val="it-IT"/>
        </w:rPr>
        <w:t xml:space="preserve"> DEL</w:t>
      </w:r>
      <w:r w:rsidR="002763F0" w:rsidRPr="002763F0">
        <w:rPr>
          <w:rFonts w:ascii="Tw Cen MT" w:hAnsi="Tw Cen MT"/>
          <w:b/>
          <w:caps/>
          <w:color w:val="003399"/>
          <w:sz w:val="32"/>
          <w:szCs w:val="32"/>
          <w:lang w:val="it-IT"/>
        </w:rPr>
        <w:t xml:space="preserve"> </w:t>
      </w:r>
      <w:r w:rsidR="002763F0" w:rsidRPr="002763F0">
        <w:rPr>
          <w:rFonts w:ascii="Tw Cen MT" w:hAnsi="Tw Cen MT" w:cs="Garamond,Bold"/>
          <w:b/>
          <w:bCs/>
          <w:caps/>
          <w:color w:val="003399"/>
          <w:sz w:val="32"/>
          <w:szCs w:val="32"/>
          <w:lang w:val="it-IT"/>
        </w:rPr>
        <w:t>PIANO D’AZIONE</w:t>
      </w:r>
      <w:r w:rsidR="0031067A">
        <w:rPr>
          <w:rFonts w:ascii="Tw Cen MT" w:hAnsi="Tw Cen MT" w:cs="Garamond,Bold"/>
          <w:b/>
          <w:bCs/>
          <w:caps/>
          <w:color w:val="003399"/>
          <w:sz w:val="32"/>
          <w:szCs w:val="32"/>
          <w:lang w:val="it-IT"/>
        </w:rPr>
        <w:t xml:space="preserve"> </w:t>
      </w:r>
      <w:r w:rsidR="0031067A" w:rsidRPr="0031067A">
        <w:rPr>
          <w:rFonts w:ascii="Tw Cen MT" w:hAnsi="Tw Cen MT" w:cs="Garamond,Bold"/>
          <w:b/>
          <w:bCs/>
          <w:caps/>
          <w:color w:val="003399"/>
          <w:sz w:val="32"/>
          <w:szCs w:val="32"/>
          <w:vertAlign w:val="superscript"/>
          <w:lang w:val="it-IT"/>
        </w:rPr>
        <w:t>(</w:t>
      </w:r>
      <w:r w:rsidR="0031067A">
        <w:rPr>
          <w:rStyle w:val="Rimandonotaapidipagina"/>
          <w:rFonts w:ascii="Tw Cen MT" w:hAnsi="Tw Cen MT" w:cs="Garamond,Bold"/>
          <w:b/>
          <w:bCs/>
          <w:caps/>
          <w:color w:val="003399"/>
          <w:sz w:val="32"/>
          <w:szCs w:val="32"/>
          <w:lang w:val="it-IT"/>
        </w:rPr>
        <w:footnoteReference w:id="2"/>
      </w:r>
      <w:r w:rsidR="0031067A" w:rsidRPr="0031067A">
        <w:rPr>
          <w:rFonts w:ascii="Tw Cen MT" w:hAnsi="Tw Cen MT" w:cs="Garamond,Bold"/>
          <w:b/>
          <w:bCs/>
          <w:caps/>
          <w:color w:val="003399"/>
          <w:sz w:val="32"/>
          <w:szCs w:val="32"/>
          <w:vertAlign w:val="superscript"/>
          <w:lang w:val="it-IT"/>
        </w:rPr>
        <w:t>)</w:t>
      </w:r>
      <w:r w:rsidRPr="002763F0">
        <w:rPr>
          <w:rFonts w:ascii="Tw Cen MT" w:hAnsi="Tw Cen MT" w:cstheme="minorHAnsi"/>
          <w:b/>
          <w:caps/>
          <w:color w:val="003399"/>
          <w:spacing w:val="-3"/>
          <w:sz w:val="32"/>
          <w:szCs w:val="32"/>
          <w:lang w:val="it-IT"/>
        </w:rPr>
        <w:t>.</w:t>
      </w:r>
    </w:p>
    <w:p w:rsidR="0008255A" w:rsidRDefault="0008255A" w:rsidP="0008255A">
      <w:pPr>
        <w:pStyle w:val="Nessunaspaziatura"/>
        <w:rPr>
          <w:rFonts w:ascii="Candara" w:hAnsi="Candara"/>
          <w:sz w:val="8"/>
          <w:szCs w:val="12"/>
          <w:lang w:val="it-IT"/>
        </w:rPr>
      </w:pPr>
    </w:p>
    <w:p w:rsidR="0031067A" w:rsidRDefault="0031067A" w:rsidP="0008255A">
      <w:pPr>
        <w:pStyle w:val="Nessunaspaziatura"/>
        <w:rPr>
          <w:rFonts w:ascii="Candara" w:hAnsi="Candara"/>
          <w:sz w:val="8"/>
          <w:szCs w:val="12"/>
          <w:lang w:val="it-IT"/>
        </w:rPr>
      </w:pPr>
    </w:p>
    <w:p w:rsidR="0031067A" w:rsidRDefault="0031067A" w:rsidP="0008255A">
      <w:pPr>
        <w:pStyle w:val="Nessunaspaziatura"/>
        <w:rPr>
          <w:rFonts w:ascii="Candara" w:hAnsi="Candara"/>
          <w:sz w:val="8"/>
          <w:szCs w:val="12"/>
          <w:lang w:val="it-IT"/>
        </w:rPr>
      </w:pPr>
    </w:p>
    <w:p w:rsidR="0031067A" w:rsidRPr="00413F56" w:rsidRDefault="0031067A" w:rsidP="0031067A">
      <w:pPr>
        <w:pStyle w:val="Nessunaspaziatura"/>
        <w:tabs>
          <w:tab w:val="left" w:pos="426"/>
        </w:tabs>
        <w:ind w:left="426" w:hanging="426"/>
        <w:jc w:val="both"/>
        <w:rPr>
          <w:rFonts w:ascii="Tw Cen MT" w:hAnsi="Tw Cen MT" w:cs="Arial"/>
          <w:b/>
          <w:bCs/>
          <w:smallCaps/>
          <w:color w:val="C00000"/>
          <w:spacing w:val="-3"/>
          <w:sz w:val="28"/>
          <w:szCs w:val="21"/>
          <w:lang w:val="it-IT"/>
        </w:rPr>
      </w:pPr>
      <w:r>
        <w:rPr>
          <w:rFonts w:ascii="Tw Cen MT" w:hAnsi="Tw Cen MT"/>
          <w:b/>
          <w:smallCaps/>
          <w:color w:val="C00000"/>
          <w:spacing w:val="-16"/>
          <w:sz w:val="28"/>
          <w:szCs w:val="21"/>
          <w:lang w:val="it-IT"/>
        </w:rPr>
        <w:t>4</w:t>
      </w:r>
      <w:r w:rsidRPr="00300863">
        <w:rPr>
          <w:rFonts w:ascii="Tw Cen MT" w:hAnsi="Tw Cen MT"/>
          <w:b/>
          <w:smallCaps/>
          <w:color w:val="C00000"/>
          <w:spacing w:val="-16"/>
          <w:sz w:val="28"/>
          <w:szCs w:val="21"/>
          <w:lang w:val="it-IT"/>
        </w:rPr>
        <w:t>.</w:t>
      </w:r>
      <w:r>
        <w:rPr>
          <w:rFonts w:ascii="Tw Cen MT" w:hAnsi="Tw Cen MT"/>
          <w:b/>
          <w:smallCaps/>
          <w:color w:val="C00000"/>
          <w:spacing w:val="-16"/>
          <w:szCs w:val="21"/>
          <w:lang w:val="it-IT"/>
        </w:rPr>
        <w:t>1</w:t>
      </w:r>
      <w:r w:rsidRPr="00300863">
        <w:rPr>
          <w:rFonts w:ascii="Tw Cen MT" w:hAnsi="Tw Cen MT"/>
          <w:b/>
          <w:smallCaps/>
          <w:color w:val="C00000"/>
          <w:spacing w:val="-16"/>
          <w:szCs w:val="21"/>
          <w:lang w:val="it-IT"/>
        </w:rPr>
        <w:t>.</w:t>
      </w:r>
      <w:r w:rsidRPr="00300863">
        <w:rPr>
          <w:rFonts w:ascii="Tw Cen MT" w:hAnsi="Tw Cen MT"/>
          <w:b/>
          <w:smallCaps/>
          <w:color w:val="C00000"/>
          <w:spacing w:val="-16"/>
          <w:sz w:val="28"/>
          <w:szCs w:val="21"/>
          <w:lang w:val="it-IT"/>
        </w:rPr>
        <w:tab/>
      </w:r>
      <w:r>
        <w:rPr>
          <w:rFonts w:ascii="Tw Cen MT" w:hAnsi="Tw Cen MT" w:cs="Arial"/>
          <w:b/>
          <w:bCs/>
          <w:smallCaps/>
          <w:color w:val="C00000"/>
          <w:spacing w:val="-3"/>
          <w:sz w:val="28"/>
          <w:szCs w:val="21"/>
          <w:lang w:val="it-IT"/>
        </w:rPr>
        <w:t>BONIFICA DISCARICHE E SITI INQUINATI.</w:t>
      </w:r>
    </w:p>
    <w:p w:rsidR="002763F0" w:rsidRDefault="002763F0" w:rsidP="0008255A">
      <w:pPr>
        <w:pStyle w:val="Nessunaspaziatura"/>
        <w:rPr>
          <w:rFonts w:ascii="Candara" w:hAnsi="Candara"/>
          <w:sz w:val="8"/>
          <w:szCs w:val="12"/>
          <w:lang w:val="it-IT"/>
        </w:rPr>
      </w:pPr>
    </w:p>
    <w:p w:rsidR="0031067A" w:rsidRPr="0031067A" w:rsidRDefault="0031067A" w:rsidP="0031067A">
      <w:pPr>
        <w:pStyle w:val="Nessunaspaziatura"/>
        <w:rPr>
          <w:rFonts w:ascii="Tw Cen MT" w:hAnsi="Tw Cen MT"/>
          <w:sz w:val="24"/>
          <w:lang w:val="it-IT"/>
        </w:rPr>
      </w:pPr>
      <w:r w:rsidRPr="0031067A">
        <w:rPr>
          <w:rFonts w:ascii="Tw Cen MT" w:hAnsi="Tw Cen MT"/>
          <w:sz w:val="24"/>
          <w:lang w:val="it-IT"/>
        </w:rPr>
        <w:t>Principali atti originari:</w:t>
      </w:r>
    </w:p>
    <w:p w:rsidR="0031067A" w:rsidRPr="0031067A" w:rsidRDefault="0031067A" w:rsidP="0031067A">
      <w:pPr>
        <w:pStyle w:val="Nessunaspaziatura"/>
        <w:numPr>
          <w:ilvl w:val="0"/>
          <w:numId w:val="34"/>
        </w:numPr>
        <w:ind w:left="284" w:hanging="284"/>
        <w:jc w:val="both"/>
        <w:rPr>
          <w:rFonts w:ascii="Tw Cen MT" w:hAnsi="Tw Cen MT"/>
          <w:spacing w:val="-3"/>
          <w:sz w:val="24"/>
          <w:lang w:val="it-IT"/>
        </w:rPr>
      </w:pPr>
      <w:r w:rsidRPr="0031067A">
        <w:rPr>
          <w:rFonts w:ascii="Tw Cen MT" w:hAnsi="Tw Cen MT"/>
          <w:b/>
          <w:spacing w:val="-3"/>
          <w:sz w:val="24"/>
          <w:lang w:val="it-IT"/>
        </w:rPr>
        <w:t>Deliberazione di Giunta Regionale n. 1529 del 27.12.2014</w:t>
      </w:r>
      <w:r w:rsidRPr="0031067A">
        <w:rPr>
          <w:rFonts w:ascii="Tw Cen MT" w:hAnsi="Tw Cen MT"/>
          <w:spacing w:val="-3"/>
          <w:sz w:val="24"/>
          <w:lang w:val="it-IT"/>
        </w:rPr>
        <w:t>, recante: "Aggiornamento Anagrafe Siti Inquinati";</w:t>
      </w:r>
    </w:p>
    <w:p w:rsidR="0031067A" w:rsidRPr="0031067A" w:rsidRDefault="0031067A" w:rsidP="0031067A">
      <w:pPr>
        <w:pStyle w:val="Nessunaspaziatura"/>
        <w:numPr>
          <w:ilvl w:val="0"/>
          <w:numId w:val="34"/>
        </w:numPr>
        <w:ind w:left="284" w:hanging="284"/>
        <w:jc w:val="both"/>
        <w:rPr>
          <w:rFonts w:ascii="Tw Cen MT" w:hAnsi="Tw Cen MT"/>
          <w:spacing w:val="-3"/>
          <w:sz w:val="24"/>
          <w:lang w:val="it-IT"/>
        </w:rPr>
      </w:pPr>
      <w:r w:rsidRPr="0031067A">
        <w:rPr>
          <w:rFonts w:ascii="Tw Cen MT" w:hAnsi="Tw Cen MT"/>
          <w:b/>
          <w:spacing w:val="-3"/>
          <w:sz w:val="24"/>
          <w:lang w:val="it-IT"/>
        </w:rPr>
        <w:t>Deliberazione di Giunta Regionale n. 1034 del 15.12.2015</w:t>
      </w:r>
      <w:r w:rsidRPr="0031067A">
        <w:rPr>
          <w:rFonts w:ascii="Tw Cen MT" w:hAnsi="Tw Cen MT"/>
          <w:spacing w:val="-3"/>
          <w:sz w:val="24"/>
          <w:lang w:val="it-IT"/>
        </w:rPr>
        <w:t>, recante: "Bonifica/MISP di Discariche Pubbliche".</w:t>
      </w:r>
    </w:p>
    <w:p w:rsidR="0031067A" w:rsidRDefault="0031067A" w:rsidP="0008255A">
      <w:pPr>
        <w:pStyle w:val="Nessunaspaziatura"/>
        <w:rPr>
          <w:rFonts w:ascii="Candara" w:hAnsi="Candara"/>
          <w:sz w:val="8"/>
          <w:szCs w:val="12"/>
          <w:lang w:val="it-IT"/>
        </w:rPr>
      </w:pPr>
    </w:p>
    <w:p w:rsidR="0031067A" w:rsidRDefault="0031067A" w:rsidP="0031067A">
      <w:pPr>
        <w:pStyle w:val="Nessunaspaziatura"/>
        <w:tabs>
          <w:tab w:val="right" w:pos="9639"/>
        </w:tabs>
      </w:pPr>
      <w:r w:rsidRPr="003D0156">
        <w:rPr>
          <w:noProof/>
          <w:lang w:val="it-IT" w:eastAsia="it-IT"/>
        </w:rPr>
        <w:drawing>
          <wp:inline distT="0" distB="0" distL="0" distR="0" wp14:anchorId="5F523D3D" wp14:editId="7104450B">
            <wp:extent cx="2988000" cy="2242800"/>
            <wp:effectExtent l="0" t="0" r="3175" b="5715"/>
            <wp:docPr id="2" name="Immagine 2" descr="F:\01_Ambiente\Eventi\Abruzzo Resiliente\PPT Metà Leg x Video\PPT x Video Metà Leg\01_Unico PPT Metà x Video\Diapositiva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1_Ambiente\Eventi\Abruzzo Resiliente\PPT Metà Leg x Video\PPT x Video Metà Leg\01_Unico PPT Metà x Video\Diapositiva23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8000" cy="2242800"/>
                    </a:xfrm>
                    <a:prstGeom prst="rect">
                      <a:avLst/>
                    </a:prstGeom>
                    <a:noFill/>
                    <a:ln>
                      <a:noFill/>
                    </a:ln>
                  </pic:spPr>
                </pic:pic>
              </a:graphicData>
            </a:graphic>
          </wp:inline>
        </w:drawing>
      </w:r>
      <w:r>
        <w:tab/>
      </w:r>
      <w:r w:rsidRPr="003D0156">
        <w:rPr>
          <w:noProof/>
          <w:lang w:val="it-IT" w:eastAsia="it-IT"/>
        </w:rPr>
        <w:drawing>
          <wp:inline distT="0" distB="0" distL="0" distR="0" wp14:anchorId="4BD9A8D0" wp14:editId="782E0A1A">
            <wp:extent cx="2988000" cy="2242800"/>
            <wp:effectExtent l="0" t="0" r="3175" b="5715"/>
            <wp:docPr id="6" name="Immagine 6" descr="F:\01_Ambiente\Eventi\Abruzzo Resiliente\PPT Metà Leg x Video\PPT x Video Metà Leg\01_Unico PPT Metà x Video\Diapositiva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1_Ambiente\Eventi\Abruzzo Resiliente\PPT Metà Leg x Video\PPT x Video Metà Leg\01_Unico PPT Metà x Video\Diapositiva23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8000" cy="2242800"/>
                    </a:xfrm>
                    <a:prstGeom prst="rect">
                      <a:avLst/>
                    </a:prstGeom>
                    <a:noFill/>
                    <a:ln>
                      <a:noFill/>
                    </a:ln>
                  </pic:spPr>
                </pic:pic>
              </a:graphicData>
            </a:graphic>
          </wp:inline>
        </w:drawing>
      </w:r>
    </w:p>
    <w:p w:rsidR="0031067A" w:rsidRPr="0031067A" w:rsidRDefault="0031067A" w:rsidP="0031067A">
      <w:pPr>
        <w:pStyle w:val="Nessunaspaziatura"/>
        <w:tabs>
          <w:tab w:val="right" w:pos="9639"/>
        </w:tabs>
        <w:rPr>
          <w:sz w:val="12"/>
        </w:rPr>
      </w:pPr>
    </w:p>
    <w:p w:rsidR="0031067A" w:rsidRPr="0031067A" w:rsidRDefault="0031067A" w:rsidP="0031067A">
      <w:pPr>
        <w:pStyle w:val="Nessunaspaziatura"/>
        <w:tabs>
          <w:tab w:val="right" w:pos="9639"/>
        </w:tabs>
        <w:rPr>
          <w:lang w:val="it-IT"/>
        </w:rPr>
      </w:pPr>
      <w:r w:rsidRPr="003D0156">
        <w:rPr>
          <w:noProof/>
          <w:lang w:val="it-IT" w:eastAsia="it-IT"/>
        </w:rPr>
        <w:drawing>
          <wp:inline distT="0" distB="0" distL="0" distR="0" wp14:anchorId="19467FC8" wp14:editId="40A0EAB5">
            <wp:extent cx="2988000" cy="2242800"/>
            <wp:effectExtent l="0" t="0" r="3175" b="5715"/>
            <wp:docPr id="3" name="Immagine 3" descr="F:\01_Ambiente\Eventi\Abruzzo Resiliente\PPT Metà Leg x Video\PPT x Video Metà Leg\01_Unico PPT Metà x Video\Diapositiva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1_Ambiente\Eventi\Abruzzo Resiliente\PPT Metà Leg x Video\PPT x Video Metà Leg\01_Unico PPT Metà x Video\Diapositiva24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8000" cy="2242800"/>
                    </a:xfrm>
                    <a:prstGeom prst="rect">
                      <a:avLst/>
                    </a:prstGeom>
                    <a:noFill/>
                    <a:ln>
                      <a:noFill/>
                    </a:ln>
                  </pic:spPr>
                </pic:pic>
              </a:graphicData>
            </a:graphic>
          </wp:inline>
        </w:drawing>
      </w:r>
      <w:r>
        <w:tab/>
      </w:r>
      <w:r w:rsidRPr="003D0156">
        <w:rPr>
          <w:noProof/>
          <w:lang w:val="it-IT" w:eastAsia="it-IT"/>
        </w:rPr>
        <w:drawing>
          <wp:inline distT="0" distB="0" distL="0" distR="0" wp14:anchorId="49DD21F5" wp14:editId="436C8F1E">
            <wp:extent cx="2988000" cy="2242800"/>
            <wp:effectExtent l="0" t="0" r="3175" b="5715"/>
            <wp:docPr id="13" name="Immagine 13" descr="F:\01_Ambiente\Eventi\Abruzzo Resiliente\PPT Metà Leg x Video\PPT x Video Metà Leg\01_Unico PPT Metà x Video\Diapositiva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01_Ambiente\Eventi\Abruzzo Resiliente\PPT Metà Leg x Video\PPT x Video Metà Leg\01_Unico PPT Metà x Video\Diapositiva25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8000" cy="2242800"/>
                    </a:xfrm>
                    <a:prstGeom prst="rect">
                      <a:avLst/>
                    </a:prstGeom>
                    <a:noFill/>
                    <a:ln>
                      <a:noFill/>
                    </a:ln>
                  </pic:spPr>
                </pic:pic>
              </a:graphicData>
            </a:graphic>
          </wp:inline>
        </w:drawing>
      </w:r>
    </w:p>
    <w:p w:rsidR="0031067A" w:rsidRDefault="0031067A" w:rsidP="0031067A">
      <w:pPr>
        <w:pStyle w:val="Nessunaspaziatura"/>
        <w:rPr>
          <w:rFonts w:ascii="Candara" w:hAnsi="Candara"/>
          <w:sz w:val="8"/>
          <w:szCs w:val="12"/>
          <w:lang w:val="it-IT"/>
        </w:rPr>
      </w:pPr>
    </w:p>
    <w:p w:rsidR="0031067A" w:rsidRDefault="0031067A" w:rsidP="0031067A">
      <w:pPr>
        <w:pStyle w:val="Nessunaspaziatura"/>
        <w:rPr>
          <w:rFonts w:ascii="Candara" w:hAnsi="Candara"/>
          <w:sz w:val="8"/>
          <w:szCs w:val="12"/>
          <w:lang w:val="it-IT"/>
        </w:rPr>
      </w:pPr>
    </w:p>
    <w:p w:rsidR="0031067A" w:rsidRDefault="0031067A" w:rsidP="0031067A">
      <w:pPr>
        <w:pStyle w:val="Nessunaspaziatura"/>
        <w:rPr>
          <w:rFonts w:ascii="Candara" w:hAnsi="Candara"/>
          <w:sz w:val="8"/>
          <w:szCs w:val="12"/>
          <w:lang w:val="it-IT"/>
        </w:rPr>
      </w:pPr>
    </w:p>
    <w:p w:rsidR="0031067A" w:rsidRPr="00413F56" w:rsidRDefault="0031067A" w:rsidP="0031067A">
      <w:pPr>
        <w:pStyle w:val="Nessunaspaziatura"/>
        <w:tabs>
          <w:tab w:val="left" w:pos="426"/>
        </w:tabs>
        <w:ind w:left="426" w:hanging="426"/>
        <w:jc w:val="both"/>
        <w:rPr>
          <w:rFonts w:ascii="Tw Cen MT" w:hAnsi="Tw Cen MT" w:cs="Arial"/>
          <w:b/>
          <w:bCs/>
          <w:smallCaps/>
          <w:color w:val="C00000"/>
          <w:spacing w:val="-3"/>
          <w:sz w:val="28"/>
          <w:szCs w:val="21"/>
          <w:lang w:val="it-IT"/>
        </w:rPr>
      </w:pPr>
      <w:r>
        <w:rPr>
          <w:rFonts w:ascii="Tw Cen MT" w:hAnsi="Tw Cen MT"/>
          <w:b/>
          <w:smallCaps/>
          <w:color w:val="C00000"/>
          <w:spacing w:val="-16"/>
          <w:sz w:val="28"/>
          <w:szCs w:val="21"/>
          <w:lang w:val="it-IT"/>
        </w:rPr>
        <w:t>4</w:t>
      </w:r>
      <w:r w:rsidRPr="00300863">
        <w:rPr>
          <w:rFonts w:ascii="Tw Cen MT" w:hAnsi="Tw Cen MT"/>
          <w:b/>
          <w:smallCaps/>
          <w:color w:val="C00000"/>
          <w:spacing w:val="-16"/>
          <w:sz w:val="28"/>
          <w:szCs w:val="21"/>
          <w:lang w:val="it-IT"/>
        </w:rPr>
        <w:t>.</w:t>
      </w:r>
      <w:r>
        <w:rPr>
          <w:rFonts w:ascii="Tw Cen MT" w:hAnsi="Tw Cen MT"/>
          <w:b/>
          <w:smallCaps/>
          <w:color w:val="C00000"/>
          <w:spacing w:val="-16"/>
          <w:szCs w:val="21"/>
          <w:lang w:val="it-IT"/>
        </w:rPr>
        <w:t>2</w:t>
      </w:r>
      <w:r w:rsidRPr="00300863">
        <w:rPr>
          <w:rFonts w:ascii="Tw Cen MT" w:hAnsi="Tw Cen MT"/>
          <w:b/>
          <w:smallCaps/>
          <w:color w:val="C00000"/>
          <w:spacing w:val="-16"/>
          <w:szCs w:val="21"/>
          <w:lang w:val="it-IT"/>
        </w:rPr>
        <w:t>.</w:t>
      </w:r>
      <w:r w:rsidRPr="00300863">
        <w:rPr>
          <w:rFonts w:ascii="Tw Cen MT" w:hAnsi="Tw Cen MT"/>
          <w:b/>
          <w:smallCaps/>
          <w:color w:val="C00000"/>
          <w:spacing w:val="-16"/>
          <w:sz w:val="28"/>
          <w:szCs w:val="21"/>
          <w:lang w:val="it-IT"/>
        </w:rPr>
        <w:tab/>
      </w:r>
      <w:r w:rsidR="002F1A21">
        <w:rPr>
          <w:rFonts w:ascii="Tw Cen MT" w:hAnsi="Tw Cen MT" w:cs="Arial"/>
          <w:b/>
          <w:bCs/>
          <w:smallCaps/>
          <w:color w:val="C00000"/>
          <w:spacing w:val="-3"/>
          <w:sz w:val="28"/>
          <w:szCs w:val="21"/>
          <w:lang w:val="it-IT"/>
        </w:rPr>
        <w:t>PIANO PER LO SVILUPPO DELLA RACCOLTA DIFFERENZIATA.</w:t>
      </w:r>
    </w:p>
    <w:p w:rsidR="0031067A" w:rsidRDefault="0031067A" w:rsidP="0031067A">
      <w:pPr>
        <w:pStyle w:val="Nessunaspaziatura"/>
        <w:rPr>
          <w:rFonts w:ascii="Candara" w:hAnsi="Candara"/>
          <w:sz w:val="8"/>
          <w:szCs w:val="12"/>
          <w:lang w:val="it-IT"/>
        </w:rPr>
      </w:pPr>
    </w:p>
    <w:p w:rsidR="0031067A" w:rsidRPr="0031067A" w:rsidRDefault="0031067A" w:rsidP="0031067A">
      <w:pPr>
        <w:pStyle w:val="Nessunaspaziatura"/>
        <w:rPr>
          <w:rFonts w:ascii="Tw Cen MT" w:hAnsi="Tw Cen MT"/>
          <w:sz w:val="24"/>
          <w:lang w:val="it-IT"/>
        </w:rPr>
      </w:pPr>
      <w:r w:rsidRPr="0031067A">
        <w:rPr>
          <w:rFonts w:ascii="Tw Cen MT" w:hAnsi="Tw Cen MT"/>
          <w:sz w:val="24"/>
          <w:lang w:val="it-IT"/>
        </w:rPr>
        <w:t>Principali atti originari:</w:t>
      </w:r>
    </w:p>
    <w:p w:rsidR="0031067A" w:rsidRPr="0031067A" w:rsidRDefault="0031067A" w:rsidP="0031067A">
      <w:pPr>
        <w:pStyle w:val="Nessunaspaziatura"/>
        <w:numPr>
          <w:ilvl w:val="0"/>
          <w:numId w:val="34"/>
        </w:numPr>
        <w:ind w:left="284" w:hanging="284"/>
        <w:jc w:val="both"/>
        <w:rPr>
          <w:rFonts w:ascii="Tw Cen MT" w:hAnsi="Tw Cen MT"/>
          <w:spacing w:val="-3"/>
          <w:sz w:val="24"/>
          <w:lang w:val="it-IT"/>
        </w:rPr>
      </w:pPr>
      <w:r w:rsidRPr="0031067A">
        <w:rPr>
          <w:rFonts w:ascii="Tw Cen MT" w:hAnsi="Tw Cen MT"/>
          <w:b/>
          <w:spacing w:val="-3"/>
          <w:sz w:val="24"/>
          <w:lang w:val="it-IT"/>
        </w:rPr>
        <w:t xml:space="preserve">Deliberazione di Giunta Regionale n. </w:t>
      </w:r>
      <w:r w:rsidR="002F1A21">
        <w:rPr>
          <w:rFonts w:ascii="Tw Cen MT" w:hAnsi="Tw Cen MT"/>
          <w:b/>
          <w:spacing w:val="-3"/>
          <w:sz w:val="24"/>
          <w:lang w:val="it-IT"/>
        </w:rPr>
        <w:t>612</w:t>
      </w:r>
      <w:r w:rsidRPr="0031067A">
        <w:rPr>
          <w:rFonts w:ascii="Tw Cen MT" w:hAnsi="Tw Cen MT"/>
          <w:b/>
          <w:spacing w:val="-3"/>
          <w:sz w:val="24"/>
          <w:lang w:val="it-IT"/>
        </w:rPr>
        <w:t xml:space="preserve"> del 2</w:t>
      </w:r>
      <w:r w:rsidR="002F1A21">
        <w:rPr>
          <w:rFonts w:ascii="Tw Cen MT" w:hAnsi="Tw Cen MT"/>
          <w:b/>
          <w:spacing w:val="-3"/>
          <w:sz w:val="24"/>
          <w:lang w:val="it-IT"/>
        </w:rPr>
        <w:t>4</w:t>
      </w:r>
      <w:r w:rsidRPr="0031067A">
        <w:rPr>
          <w:rFonts w:ascii="Tw Cen MT" w:hAnsi="Tw Cen MT"/>
          <w:b/>
          <w:spacing w:val="-3"/>
          <w:sz w:val="24"/>
          <w:lang w:val="it-IT"/>
        </w:rPr>
        <w:t>.</w:t>
      </w:r>
      <w:r w:rsidR="002F1A21">
        <w:rPr>
          <w:rFonts w:ascii="Tw Cen MT" w:hAnsi="Tw Cen MT"/>
          <w:b/>
          <w:spacing w:val="-3"/>
          <w:sz w:val="24"/>
          <w:lang w:val="it-IT"/>
        </w:rPr>
        <w:t>09</w:t>
      </w:r>
      <w:r w:rsidRPr="0031067A">
        <w:rPr>
          <w:rFonts w:ascii="Tw Cen MT" w:hAnsi="Tw Cen MT"/>
          <w:b/>
          <w:spacing w:val="-3"/>
          <w:sz w:val="24"/>
          <w:lang w:val="it-IT"/>
        </w:rPr>
        <w:t>.2014</w:t>
      </w:r>
      <w:r w:rsidRPr="0031067A">
        <w:rPr>
          <w:rFonts w:ascii="Tw Cen MT" w:hAnsi="Tw Cen MT"/>
          <w:spacing w:val="-3"/>
          <w:sz w:val="24"/>
          <w:lang w:val="it-IT"/>
        </w:rPr>
        <w:t>, recante: "</w:t>
      </w:r>
      <w:r w:rsidR="002F1A21">
        <w:rPr>
          <w:rFonts w:ascii="Tw Cen MT" w:hAnsi="Tw Cen MT"/>
          <w:spacing w:val="-3"/>
          <w:sz w:val="24"/>
          <w:lang w:val="it-IT"/>
        </w:rPr>
        <w:t>Piano Finanziario Interventi PAR FSC</w:t>
      </w:r>
      <w:r w:rsidRPr="0031067A">
        <w:rPr>
          <w:rFonts w:ascii="Tw Cen MT" w:hAnsi="Tw Cen MT"/>
          <w:spacing w:val="-3"/>
          <w:sz w:val="24"/>
          <w:lang w:val="it-IT"/>
        </w:rPr>
        <w:t>";</w:t>
      </w:r>
    </w:p>
    <w:p w:rsidR="0031067A" w:rsidRPr="0031067A" w:rsidRDefault="0031067A" w:rsidP="0031067A">
      <w:pPr>
        <w:pStyle w:val="Nessunaspaziatura"/>
        <w:numPr>
          <w:ilvl w:val="0"/>
          <w:numId w:val="34"/>
        </w:numPr>
        <w:ind w:left="284" w:hanging="284"/>
        <w:jc w:val="both"/>
        <w:rPr>
          <w:rFonts w:ascii="Tw Cen MT" w:hAnsi="Tw Cen MT"/>
          <w:spacing w:val="-3"/>
          <w:sz w:val="24"/>
          <w:lang w:val="it-IT"/>
        </w:rPr>
      </w:pPr>
      <w:r w:rsidRPr="0031067A">
        <w:rPr>
          <w:rFonts w:ascii="Tw Cen MT" w:hAnsi="Tw Cen MT"/>
          <w:b/>
          <w:spacing w:val="-3"/>
          <w:sz w:val="24"/>
          <w:lang w:val="it-IT"/>
        </w:rPr>
        <w:t>De</w:t>
      </w:r>
      <w:r w:rsidR="002F1A21">
        <w:rPr>
          <w:rFonts w:ascii="Tw Cen MT" w:hAnsi="Tw Cen MT"/>
          <w:b/>
          <w:spacing w:val="-3"/>
          <w:sz w:val="24"/>
          <w:lang w:val="it-IT"/>
        </w:rPr>
        <w:t>termin</w:t>
      </w:r>
      <w:r w:rsidRPr="0031067A">
        <w:rPr>
          <w:rFonts w:ascii="Tw Cen MT" w:hAnsi="Tw Cen MT"/>
          <w:b/>
          <w:spacing w:val="-3"/>
          <w:sz w:val="24"/>
          <w:lang w:val="it-IT"/>
        </w:rPr>
        <w:t xml:space="preserve">azione </w:t>
      </w:r>
      <w:r w:rsidR="002F1A21">
        <w:rPr>
          <w:rFonts w:ascii="Tw Cen MT" w:hAnsi="Tw Cen MT"/>
          <w:b/>
          <w:spacing w:val="-3"/>
          <w:sz w:val="24"/>
          <w:lang w:val="it-IT"/>
        </w:rPr>
        <w:t>Dirigenziale</w:t>
      </w:r>
      <w:r w:rsidRPr="0031067A">
        <w:rPr>
          <w:rFonts w:ascii="Tw Cen MT" w:hAnsi="Tw Cen MT"/>
          <w:b/>
          <w:spacing w:val="-3"/>
          <w:sz w:val="24"/>
          <w:lang w:val="it-IT"/>
        </w:rPr>
        <w:t xml:space="preserve"> n. </w:t>
      </w:r>
      <w:r w:rsidR="002F1A21">
        <w:rPr>
          <w:rFonts w:ascii="Tw Cen MT" w:hAnsi="Tw Cen MT"/>
          <w:b/>
          <w:spacing w:val="-3"/>
          <w:sz w:val="24"/>
          <w:lang w:val="it-IT"/>
        </w:rPr>
        <w:t>2</w:t>
      </w:r>
      <w:r w:rsidRPr="0031067A">
        <w:rPr>
          <w:rFonts w:ascii="Tw Cen MT" w:hAnsi="Tw Cen MT"/>
          <w:b/>
          <w:spacing w:val="-3"/>
          <w:sz w:val="24"/>
          <w:lang w:val="it-IT"/>
        </w:rPr>
        <w:t>1</w:t>
      </w:r>
      <w:r w:rsidR="002F1A21">
        <w:rPr>
          <w:rFonts w:ascii="Tw Cen MT" w:hAnsi="Tw Cen MT"/>
          <w:b/>
          <w:spacing w:val="-3"/>
          <w:sz w:val="24"/>
          <w:lang w:val="it-IT"/>
        </w:rPr>
        <w:t>/16</w:t>
      </w:r>
      <w:r w:rsidRPr="0031067A">
        <w:rPr>
          <w:rFonts w:ascii="Tw Cen MT" w:hAnsi="Tw Cen MT"/>
          <w:b/>
          <w:spacing w:val="-3"/>
          <w:sz w:val="24"/>
          <w:lang w:val="it-IT"/>
        </w:rPr>
        <w:t xml:space="preserve">3 del </w:t>
      </w:r>
      <w:r w:rsidR="002F1A21">
        <w:rPr>
          <w:rFonts w:ascii="Tw Cen MT" w:hAnsi="Tw Cen MT"/>
          <w:b/>
          <w:spacing w:val="-3"/>
          <w:sz w:val="24"/>
          <w:lang w:val="it-IT"/>
        </w:rPr>
        <w:t>03</w:t>
      </w:r>
      <w:r w:rsidRPr="0031067A">
        <w:rPr>
          <w:rFonts w:ascii="Tw Cen MT" w:hAnsi="Tw Cen MT"/>
          <w:b/>
          <w:spacing w:val="-3"/>
          <w:sz w:val="24"/>
          <w:lang w:val="it-IT"/>
        </w:rPr>
        <w:t>.1</w:t>
      </w:r>
      <w:r w:rsidR="002F1A21">
        <w:rPr>
          <w:rFonts w:ascii="Tw Cen MT" w:hAnsi="Tw Cen MT"/>
          <w:b/>
          <w:spacing w:val="-3"/>
          <w:sz w:val="24"/>
          <w:lang w:val="it-IT"/>
        </w:rPr>
        <w:t>1</w:t>
      </w:r>
      <w:r w:rsidRPr="0031067A">
        <w:rPr>
          <w:rFonts w:ascii="Tw Cen MT" w:hAnsi="Tw Cen MT"/>
          <w:b/>
          <w:spacing w:val="-3"/>
          <w:sz w:val="24"/>
          <w:lang w:val="it-IT"/>
        </w:rPr>
        <w:t>.201</w:t>
      </w:r>
      <w:r w:rsidR="002F1A21">
        <w:rPr>
          <w:rFonts w:ascii="Tw Cen MT" w:hAnsi="Tw Cen MT"/>
          <w:b/>
          <w:spacing w:val="-3"/>
          <w:sz w:val="24"/>
          <w:lang w:val="it-IT"/>
        </w:rPr>
        <w:t>4</w:t>
      </w:r>
      <w:r w:rsidRPr="0031067A">
        <w:rPr>
          <w:rFonts w:ascii="Tw Cen MT" w:hAnsi="Tw Cen MT"/>
          <w:spacing w:val="-3"/>
          <w:sz w:val="24"/>
          <w:lang w:val="it-IT"/>
        </w:rPr>
        <w:t>, recante: "</w:t>
      </w:r>
      <w:r w:rsidR="002F1A21">
        <w:rPr>
          <w:rFonts w:ascii="Tw Cen MT" w:hAnsi="Tw Cen MT"/>
          <w:spacing w:val="-3"/>
          <w:sz w:val="24"/>
          <w:lang w:val="it-IT"/>
        </w:rPr>
        <w:t>Programma Straordinario di Sviluppo delle Raccolte Differenziate</w:t>
      </w:r>
      <w:r w:rsidRPr="0031067A">
        <w:rPr>
          <w:rFonts w:ascii="Tw Cen MT" w:hAnsi="Tw Cen MT"/>
          <w:spacing w:val="-3"/>
          <w:sz w:val="24"/>
          <w:lang w:val="it-IT"/>
        </w:rPr>
        <w:t>".</w:t>
      </w:r>
    </w:p>
    <w:p w:rsidR="0031067A" w:rsidRPr="002F1A21" w:rsidRDefault="0031067A" w:rsidP="0031067A">
      <w:pPr>
        <w:pStyle w:val="Nessunaspaziatura"/>
        <w:rPr>
          <w:sz w:val="12"/>
          <w:lang w:val="it-IT"/>
        </w:rPr>
      </w:pPr>
    </w:p>
    <w:p w:rsidR="0031067A" w:rsidRPr="007C7A17" w:rsidRDefault="0031067A" w:rsidP="0031067A">
      <w:pPr>
        <w:pStyle w:val="Nessunaspaziatura"/>
        <w:rPr>
          <w:sz w:val="2"/>
          <w:lang w:val="it-IT"/>
        </w:rPr>
      </w:pPr>
    </w:p>
    <w:p w:rsidR="0031067A" w:rsidRPr="0031067A" w:rsidRDefault="0031067A" w:rsidP="002F1A21">
      <w:pPr>
        <w:pStyle w:val="Nessunaspaziatura"/>
        <w:tabs>
          <w:tab w:val="right" w:pos="9639"/>
        </w:tabs>
        <w:rPr>
          <w:lang w:val="it-IT"/>
        </w:rPr>
      </w:pPr>
      <w:r w:rsidRPr="003D0156">
        <w:rPr>
          <w:noProof/>
          <w:lang w:val="it-IT" w:eastAsia="it-IT"/>
        </w:rPr>
        <w:lastRenderedPageBreak/>
        <w:drawing>
          <wp:inline distT="0" distB="0" distL="0" distR="0" wp14:anchorId="37361444" wp14:editId="30B45151">
            <wp:extent cx="2988000" cy="2242800"/>
            <wp:effectExtent l="0" t="0" r="3175" b="5715"/>
            <wp:docPr id="15" name="Immagine 15" descr="F:\01_Ambiente\Eventi\Abruzzo Resiliente\PPT Metà Leg x Video\PPT x Video Metà Leg\01_Unico PPT Metà x Video\Diapositiva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01_Ambiente\Eventi\Abruzzo Resiliente\PPT Metà Leg x Video\PPT x Video Metà Leg\01_Unico PPT Metà x Video\Diapositiva28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88000" cy="2242800"/>
                    </a:xfrm>
                    <a:prstGeom prst="rect">
                      <a:avLst/>
                    </a:prstGeom>
                    <a:noFill/>
                    <a:ln>
                      <a:noFill/>
                    </a:ln>
                  </pic:spPr>
                </pic:pic>
              </a:graphicData>
            </a:graphic>
          </wp:inline>
        </w:drawing>
      </w:r>
      <w:r w:rsidR="002F1A21">
        <w:rPr>
          <w:lang w:val="it-IT"/>
        </w:rPr>
        <w:tab/>
      </w:r>
      <w:r w:rsidRPr="003D0156">
        <w:rPr>
          <w:noProof/>
          <w:lang w:val="it-IT" w:eastAsia="it-IT"/>
        </w:rPr>
        <w:drawing>
          <wp:inline distT="0" distB="0" distL="0" distR="0" wp14:anchorId="61A7F3D1" wp14:editId="03417BE9">
            <wp:extent cx="2988000" cy="2242800"/>
            <wp:effectExtent l="0" t="0" r="3175" b="5715"/>
            <wp:docPr id="18" name="Immagine 18" descr="F:\01_Ambiente\Eventi\Abruzzo Resiliente\PPT Metà Leg x Video\PPT x Video Metà Leg\01_Unico PPT Metà x Video\Diapositiva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01_Ambiente\Eventi\Abruzzo Resiliente\PPT Metà Leg x Video\PPT x Video Metà Leg\01_Unico PPT Metà x Video\Diapositiva29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8000" cy="2242800"/>
                    </a:xfrm>
                    <a:prstGeom prst="rect">
                      <a:avLst/>
                    </a:prstGeom>
                    <a:noFill/>
                    <a:ln>
                      <a:noFill/>
                    </a:ln>
                  </pic:spPr>
                </pic:pic>
              </a:graphicData>
            </a:graphic>
          </wp:inline>
        </w:drawing>
      </w:r>
    </w:p>
    <w:p w:rsidR="0031067A" w:rsidRPr="007C7A17" w:rsidRDefault="0031067A" w:rsidP="0031067A">
      <w:pPr>
        <w:pStyle w:val="Nessunaspaziatura"/>
        <w:rPr>
          <w:sz w:val="26"/>
          <w:szCs w:val="26"/>
          <w:lang w:val="it-IT"/>
        </w:rPr>
      </w:pPr>
    </w:p>
    <w:p w:rsidR="002F1A21" w:rsidRPr="00413F56" w:rsidRDefault="002F1A21" w:rsidP="002F1A21">
      <w:pPr>
        <w:pStyle w:val="Nessunaspaziatura"/>
        <w:tabs>
          <w:tab w:val="left" w:pos="426"/>
        </w:tabs>
        <w:ind w:left="426" w:hanging="426"/>
        <w:jc w:val="both"/>
        <w:rPr>
          <w:rFonts w:ascii="Tw Cen MT" w:hAnsi="Tw Cen MT" w:cs="Arial"/>
          <w:b/>
          <w:bCs/>
          <w:smallCaps/>
          <w:color w:val="C00000"/>
          <w:spacing w:val="-3"/>
          <w:sz w:val="28"/>
          <w:szCs w:val="21"/>
          <w:lang w:val="it-IT"/>
        </w:rPr>
      </w:pPr>
      <w:r>
        <w:rPr>
          <w:rFonts w:ascii="Tw Cen MT" w:hAnsi="Tw Cen MT"/>
          <w:b/>
          <w:smallCaps/>
          <w:color w:val="C00000"/>
          <w:spacing w:val="-16"/>
          <w:sz w:val="28"/>
          <w:szCs w:val="21"/>
          <w:lang w:val="it-IT"/>
        </w:rPr>
        <w:t>4</w:t>
      </w:r>
      <w:r w:rsidRPr="00300863">
        <w:rPr>
          <w:rFonts w:ascii="Tw Cen MT" w:hAnsi="Tw Cen MT"/>
          <w:b/>
          <w:smallCaps/>
          <w:color w:val="C00000"/>
          <w:spacing w:val="-16"/>
          <w:sz w:val="28"/>
          <w:szCs w:val="21"/>
          <w:lang w:val="it-IT"/>
        </w:rPr>
        <w:t>.</w:t>
      </w:r>
      <w:r>
        <w:rPr>
          <w:rFonts w:ascii="Tw Cen MT" w:hAnsi="Tw Cen MT"/>
          <w:b/>
          <w:smallCaps/>
          <w:color w:val="C00000"/>
          <w:spacing w:val="-16"/>
          <w:szCs w:val="21"/>
          <w:lang w:val="it-IT"/>
        </w:rPr>
        <w:t>3</w:t>
      </w:r>
      <w:r w:rsidRPr="00300863">
        <w:rPr>
          <w:rFonts w:ascii="Tw Cen MT" w:hAnsi="Tw Cen MT"/>
          <w:b/>
          <w:smallCaps/>
          <w:color w:val="C00000"/>
          <w:spacing w:val="-16"/>
          <w:szCs w:val="21"/>
          <w:lang w:val="it-IT"/>
        </w:rPr>
        <w:t>.</w:t>
      </w:r>
      <w:r w:rsidRPr="00300863">
        <w:rPr>
          <w:rFonts w:ascii="Tw Cen MT" w:hAnsi="Tw Cen MT"/>
          <w:b/>
          <w:smallCaps/>
          <w:color w:val="C00000"/>
          <w:spacing w:val="-16"/>
          <w:sz w:val="28"/>
          <w:szCs w:val="21"/>
          <w:lang w:val="it-IT"/>
        </w:rPr>
        <w:tab/>
      </w:r>
      <w:r>
        <w:rPr>
          <w:rFonts w:ascii="Tw Cen MT" w:hAnsi="Tw Cen MT" w:cs="Arial"/>
          <w:b/>
          <w:bCs/>
          <w:smallCaps/>
          <w:color w:val="C00000"/>
          <w:spacing w:val="-3"/>
          <w:sz w:val="28"/>
          <w:szCs w:val="21"/>
          <w:lang w:val="it-IT"/>
        </w:rPr>
        <w:t>L’OTTIMIZZAZIONE DEGLI IMPIANTI PUBBLICI: LA RETE DEL RICICLO.</w:t>
      </w:r>
    </w:p>
    <w:p w:rsidR="002F1A21" w:rsidRDefault="002F1A21" w:rsidP="002F1A21">
      <w:pPr>
        <w:pStyle w:val="Nessunaspaziatura"/>
        <w:rPr>
          <w:rFonts w:ascii="Candara" w:hAnsi="Candara"/>
          <w:sz w:val="8"/>
          <w:szCs w:val="12"/>
          <w:lang w:val="it-IT"/>
        </w:rPr>
      </w:pPr>
    </w:p>
    <w:p w:rsidR="002F1A21" w:rsidRPr="0031067A" w:rsidRDefault="002F1A21" w:rsidP="002F1A21">
      <w:pPr>
        <w:pStyle w:val="Nessunaspaziatura"/>
        <w:rPr>
          <w:rFonts w:ascii="Tw Cen MT" w:hAnsi="Tw Cen MT"/>
          <w:sz w:val="24"/>
          <w:lang w:val="it-IT"/>
        </w:rPr>
      </w:pPr>
      <w:r w:rsidRPr="0031067A">
        <w:rPr>
          <w:rFonts w:ascii="Tw Cen MT" w:hAnsi="Tw Cen MT"/>
          <w:sz w:val="24"/>
          <w:lang w:val="it-IT"/>
        </w:rPr>
        <w:t>Principal</w:t>
      </w:r>
      <w:r>
        <w:rPr>
          <w:rFonts w:ascii="Tw Cen MT" w:hAnsi="Tw Cen MT"/>
          <w:sz w:val="24"/>
          <w:lang w:val="it-IT"/>
        </w:rPr>
        <w:t>e</w:t>
      </w:r>
      <w:r w:rsidRPr="0031067A">
        <w:rPr>
          <w:rFonts w:ascii="Tw Cen MT" w:hAnsi="Tw Cen MT"/>
          <w:sz w:val="24"/>
          <w:lang w:val="it-IT"/>
        </w:rPr>
        <w:t xml:space="preserve"> att</w:t>
      </w:r>
      <w:r>
        <w:rPr>
          <w:rFonts w:ascii="Tw Cen MT" w:hAnsi="Tw Cen MT"/>
          <w:sz w:val="24"/>
          <w:lang w:val="it-IT"/>
        </w:rPr>
        <w:t>o</w:t>
      </w:r>
      <w:r w:rsidRPr="0031067A">
        <w:rPr>
          <w:rFonts w:ascii="Tw Cen MT" w:hAnsi="Tw Cen MT"/>
          <w:sz w:val="24"/>
          <w:lang w:val="it-IT"/>
        </w:rPr>
        <w:t xml:space="preserve"> originari</w:t>
      </w:r>
      <w:r>
        <w:rPr>
          <w:rFonts w:ascii="Tw Cen MT" w:hAnsi="Tw Cen MT"/>
          <w:sz w:val="24"/>
          <w:lang w:val="it-IT"/>
        </w:rPr>
        <w:t>o</w:t>
      </w:r>
      <w:r w:rsidRPr="0031067A">
        <w:rPr>
          <w:rFonts w:ascii="Tw Cen MT" w:hAnsi="Tw Cen MT"/>
          <w:sz w:val="24"/>
          <w:lang w:val="it-IT"/>
        </w:rPr>
        <w:t>:</w:t>
      </w:r>
    </w:p>
    <w:p w:rsidR="002F1A21" w:rsidRPr="0031067A" w:rsidRDefault="002F1A21" w:rsidP="002F1A21">
      <w:pPr>
        <w:pStyle w:val="Nessunaspaziatura"/>
        <w:numPr>
          <w:ilvl w:val="0"/>
          <w:numId w:val="34"/>
        </w:numPr>
        <w:ind w:left="284" w:hanging="284"/>
        <w:jc w:val="both"/>
        <w:rPr>
          <w:rFonts w:ascii="Tw Cen MT" w:hAnsi="Tw Cen MT"/>
          <w:spacing w:val="-3"/>
          <w:sz w:val="24"/>
          <w:lang w:val="it-IT"/>
        </w:rPr>
      </w:pPr>
      <w:r w:rsidRPr="003D0156">
        <w:rPr>
          <w:noProof/>
          <w:lang w:val="it-IT" w:eastAsia="it-IT"/>
        </w:rPr>
        <w:drawing>
          <wp:anchor distT="0" distB="0" distL="114300" distR="114300" simplePos="0" relativeHeight="251652608" behindDoc="0" locked="0" layoutInCell="1" allowOverlap="1" wp14:anchorId="544500C8" wp14:editId="763BE214">
            <wp:simplePos x="0" y="0"/>
            <wp:positionH relativeFrom="column">
              <wp:posOffset>3128010</wp:posOffset>
            </wp:positionH>
            <wp:positionV relativeFrom="paragraph">
              <wp:posOffset>53340</wp:posOffset>
            </wp:positionV>
            <wp:extent cx="2987675" cy="2242185"/>
            <wp:effectExtent l="0" t="0" r="3175" b="5715"/>
            <wp:wrapSquare wrapText="bothSides"/>
            <wp:docPr id="21" name="Immagine 21" descr="F:\01_Ambiente\Eventi\Abruzzo Resiliente\PPT Metà Leg x Video\PPT x Video Metà Leg\01_Unico PPT Metà x Video\Diapositiva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01_Ambiente\Eventi\Abruzzo Resiliente\PPT Metà Leg x Video\PPT x Video Metà Leg\01_Unico PPT Metà x Video\Diapositiva3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7675" cy="2242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067A">
        <w:rPr>
          <w:rFonts w:ascii="Tw Cen MT" w:hAnsi="Tw Cen MT"/>
          <w:b/>
          <w:spacing w:val="-3"/>
          <w:sz w:val="24"/>
          <w:lang w:val="it-IT"/>
        </w:rPr>
        <w:t xml:space="preserve">Deliberazione di Giunta Regionale n. </w:t>
      </w:r>
      <w:r>
        <w:rPr>
          <w:rFonts w:ascii="Tw Cen MT" w:hAnsi="Tw Cen MT"/>
          <w:b/>
          <w:spacing w:val="-3"/>
          <w:sz w:val="24"/>
          <w:lang w:val="it-IT"/>
        </w:rPr>
        <w:t>1009</w:t>
      </w:r>
      <w:r w:rsidRPr="0031067A">
        <w:rPr>
          <w:rFonts w:ascii="Tw Cen MT" w:hAnsi="Tw Cen MT"/>
          <w:b/>
          <w:spacing w:val="-3"/>
          <w:sz w:val="24"/>
          <w:lang w:val="it-IT"/>
        </w:rPr>
        <w:t xml:space="preserve"> del </w:t>
      </w:r>
      <w:r>
        <w:rPr>
          <w:rFonts w:ascii="Tw Cen MT" w:hAnsi="Tw Cen MT"/>
          <w:b/>
          <w:spacing w:val="-3"/>
          <w:sz w:val="24"/>
          <w:lang w:val="it-IT"/>
        </w:rPr>
        <w:t>07.12</w:t>
      </w:r>
      <w:r w:rsidRPr="0031067A">
        <w:rPr>
          <w:rFonts w:ascii="Tw Cen MT" w:hAnsi="Tw Cen MT"/>
          <w:b/>
          <w:spacing w:val="-3"/>
          <w:sz w:val="24"/>
          <w:lang w:val="it-IT"/>
        </w:rPr>
        <w:t>.201</w:t>
      </w:r>
      <w:r>
        <w:rPr>
          <w:rFonts w:ascii="Tw Cen MT" w:hAnsi="Tw Cen MT"/>
          <w:b/>
          <w:spacing w:val="-3"/>
          <w:sz w:val="24"/>
          <w:lang w:val="it-IT"/>
        </w:rPr>
        <w:t>5</w:t>
      </w:r>
      <w:r w:rsidRPr="0031067A">
        <w:rPr>
          <w:rFonts w:ascii="Tw Cen MT" w:hAnsi="Tw Cen MT"/>
          <w:spacing w:val="-3"/>
          <w:sz w:val="24"/>
          <w:lang w:val="it-IT"/>
        </w:rPr>
        <w:t>, recante: "</w:t>
      </w:r>
      <w:r>
        <w:rPr>
          <w:rFonts w:ascii="Tw Cen MT" w:hAnsi="Tw Cen MT"/>
          <w:spacing w:val="-3"/>
          <w:sz w:val="24"/>
          <w:lang w:val="it-IT"/>
        </w:rPr>
        <w:t>Programma Straordinario per lo Sviluppo delle Raccolte Differenziate</w:t>
      </w:r>
      <w:r w:rsidRPr="0031067A">
        <w:rPr>
          <w:rFonts w:ascii="Tw Cen MT" w:hAnsi="Tw Cen MT"/>
          <w:spacing w:val="-3"/>
          <w:sz w:val="24"/>
          <w:lang w:val="it-IT"/>
        </w:rPr>
        <w:t>";</w:t>
      </w:r>
    </w:p>
    <w:p w:rsidR="0031067A" w:rsidRPr="0031067A" w:rsidRDefault="0031067A" w:rsidP="0031067A">
      <w:pPr>
        <w:pStyle w:val="Nessunaspaziatura"/>
        <w:rPr>
          <w:lang w:val="it-IT"/>
        </w:rPr>
      </w:pPr>
    </w:p>
    <w:p w:rsidR="0031067A" w:rsidRPr="0031067A" w:rsidRDefault="0031067A" w:rsidP="0031067A">
      <w:pPr>
        <w:pStyle w:val="Nessunaspaziatura"/>
        <w:rPr>
          <w:lang w:val="it-IT"/>
        </w:rPr>
      </w:pPr>
    </w:p>
    <w:p w:rsidR="0031067A" w:rsidRPr="0031067A" w:rsidRDefault="0031067A" w:rsidP="0031067A">
      <w:pPr>
        <w:pStyle w:val="Nessunaspaziatura"/>
        <w:rPr>
          <w:lang w:val="it-IT"/>
        </w:rPr>
      </w:pPr>
    </w:p>
    <w:p w:rsidR="0031067A" w:rsidRPr="0031067A" w:rsidRDefault="0031067A" w:rsidP="0031067A">
      <w:pPr>
        <w:pStyle w:val="Nessunaspaziatura"/>
        <w:rPr>
          <w:lang w:val="it-IT"/>
        </w:rPr>
      </w:pPr>
    </w:p>
    <w:p w:rsidR="0031067A" w:rsidRPr="0031067A" w:rsidRDefault="0031067A" w:rsidP="002F1A21">
      <w:pPr>
        <w:pStyle w:val="Nessunaspaziatura"/>
        <w:jc w:val="right"/>
        <w:rPr>
          <w:lang w:val="it-IT"/>
        </w:rPr>
      </w:pPr>
    </w:p>
    <w:p w:rsidR="0031067A" w:rsidRPr="0031067A" w:rsidRDefault="0031067A" w:rsidP="0031067A">
      <w:pPr>
        <w:pStyle w:val="Nessunaspaziatura"/>
        <w:rPr>
          <w:lang w:val="it-IT"/>
        </w:rPr>
      </w:pPr>
    </w:p>
    <w:p w:rsidR="0031067A" w:rsidRDefault="0031067A" w:rsidP="0031067A">
      <w:pPr>
        <w:pStyle w:val="Nessunaspaziatura"/>
        <w:rPr>
          <w:lang w:val="it-IT"/>
        </w:rPr>
      </w:pPr>
    </w:p>
    <w:p w:rsidR="002F1A21" w:rsidRDefault="002F1A21" w:rsidP="0031067A">
      <w:pPr>
        <w:pStyle w:val="Nessunaspaziatura"/>
        <w:rPr>
          <w:lang w:val="it-IT"/>
        </w:rPr>
      </w:pPr>
    </w:p>
    <w:p w:rsidR="002F1A21" w:rsidRDefault="002F1A21" w:rsidP="0031067A">
      <w:pPr>
        <w:pStyle w:val="Nessunaspaziatura"/>
        <w:rPr>
          <w:lang w:val="it-IT"/>
        </w:rPr>
      </w:pPr>
    </w:p>
    <w:p w:rsidR="002F1A21" w:rsidRPr="007C7A17" w:rsidRDefault="002F1A21" w:rsidP="0031067A">
      <w:pPr>
        <w:pStyle w:val="Nessunaspaziatura"/>
        <w:rPr>
          <w:lang w:val="it-IT"/>
        </w:rPr>
      </w:pPr>
    </w:p>
    <w:p w:rsidR="0031067A" w:rsidRPr="0031067A" w:rsidRDefault="0031067A" w:rsidP="002F1A21">
      <w:pPr>
        <w:pStyle w:val="Nessunaspaziatura"/>
        <w:tabs>
          <w:tab w:val="right" w:pos="9639"/>
        </w:tabs>
        <w:rPr>
          <w:lang w:val="it-IT"/>
        </w:rPr>
      </w:pPr>
      <w:r w:rsidRPr="003D0156">
        <w:rPr>
          <w:noProof/>
          <w:lang w:val="it-IT" w:eastAsia="it-IT"/>
        </w:rPr>
        <w:drawing>
          <wp:inline distT="0" distB="0" distL="0" distR="0" wp14:anchorId="660B65E2" wp14:editId="5E5084BD">
            <wp:extent cx="2988000" cy="2242800"/>
            <wp:effectExtent l="0" t="0" r="3175" b="5715"/>
            <wp:docPr id="23" name="Immagine 23" descr="F:\01_Ambiente\Eventi\Abruzzo Resiliente\PPT Metà Leg x Video\PPT x Video Metà Leg\01_Unico PPT Metà x Video\Diapositiva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01_Ambiente\Eventi\Abruzzo Resiliente\PPT Metà Leg x Video\PPT x Video Metà Leg\01_Unico PPT Metà x Video\Diapositiva31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8000" cy="2242800"/>
                    </a:xfrm>
                    <a:prstGeom prst="rect">
                      <a:avLst/>
                    </a:prstGeom>
                    <a:noFill/>
                    <a:ln>
                      <a:noFill/>
                    </a:ln>
                  </pic:spPr>
                </pic:pic>
              </a:graphicData>
            </a:graphic>
          </wp:inline>
        </w:drawing>
      </w:r>
      <w:r w:rsidR="002F1A21">
        <w:rPr>
          <w:lang w:val="it-IT"/>
        </w:rPr>
        <w:tab/>
      </w:r>
      <w:r w:rsidRPr="003D0156">
        <w:rPr>
          <w:noProof/>
          <w:lang w:val="it-IT" w:eastAsia="it-IT"/>
        </w:rPr>
        <w:drawing>
          <wp:inline distT="0" distB="0" distL="0" distR="0" wp14:anchorId="5201273E" wp14:editId="114B5489">
            <wp:extent cx="2988000" cy="2242800"/>
            <wp:effectExtent l="0" t="0" r="3175" b="5715"/>
            <wp:docPr id="24" name="Immagine 24" descr="F:\01_Ambiente\Eventi\Abruzzo Resiliente\PPT Metà Leg x Video\PPT x Video Metà Leg\01_Unico PPT Metà x Video\Diapositiva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01_Ambiente\Eventi\Abruzzo Resiliente\PPT Metà Leg x Video\PPT x Video Metà Leg\01_Unico PPT Metà x Video\Diapositiva32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8000" cy="2242800"/>
                    </a:xfrm>
                    <a:prstGeom prst="rect">
                      <a:avLst/>
                    </a:prstGeom>
                    <a:noFill/>
                    <a:ln>
                      <a:noFill/>
                    </a:ln>
                  </pic:spPr>
                </pic:pic>
              </a:graphicData>
            </a:graphic>
          </wp:inline>
        </w:drawing>
      </w:r>
    </w:p>
    <w:p w:rsidR="007C7A17" w:rsidRDefault="007C7A17" w:rsidP="007C7A17">
      <w:pPr>
        <w:pStyle w:val="Nessunaspaziatura"/>
        <w:rPr>
          <w:rFonts w:ascii="Candara" w:hAnsi="Candara"/>
          <w:sz w:val="8"/>
          <w:szCs w:val="12"/>
          <w:lang w:val="it-IT"/>
        </w:rPr>
      </w:pPr>
    </w:p>
    <w:p w:rsidR="007C7A17" w:rsidRDefault="007C7A17" w:rsidP="007C7A17">
      <w:pPr>
        <w:pStyle w:val="Nessunaspaziatura"/>
        <w:rPr>
          <w:rFonts w:ascii="Candara" w:hAnsi="Candara"/>
          <w:sz w:val="8"/>
          <w:szCs w:val="12"/>
          <w:lang w:val="it-IT"/>
        </w:rPr>
      </w:pPr>
    </w:p>
    <w:p w:rsidR="007C7A17" w:rsidRDefault="007C7A17" w:rsidP="007C7A17">
      <w:pPr>
        <w:pStyle w:val="Nessunaspaziatura"/>
        <w:rPr>
          <w:rFonts w:ascii="Candara" w:hAnsi="Candara"/>
          <w:sz w:val="8"/>
          <w:szCs w:val="12"/>
          <w:lang w:val="it-IT"/>
        </w:rPr>
      </w:pPr>
    </w:p>
    <w:p w:rsidR="007C7A17" w:rsidRPr="00413F56" w:rsidRDefault="007C7A17" w:rsidP="007C7A17">
      <w:pPr>
        <w:pStyle w:val="Nessunaspaziatura"/>
        <w:tabs>
          <w:tab w:val="left" w:pos="426"/>
        </w:tabs>
        <w:ind w:left="426" w:hanging="426"/>
        <w:jc w:val="both"/>
        <w:rPr>
          <w:rFonts w:ascii="Tw Cen MT" w:hAnsi="Tw Cen MT" w:cs="Arial"/>
          <w:b/>
          <w:bCs/>
          <w:smallCaps/>
          <w:color w:val="C00000"/>
          <w:spacing w:val="-3"/>
          <w:sz w:val="28"/>
          <w:szCs w:val="21"/>
          <w:lang w:val="it-IT"/>
        </w:rPr>
      </w:pPr>
      <w:r>
        <w:rPr>
          <w:rFonts w:ascii="Tw Cen MT" w:hAnsi="Tw Cen MT"/>
          <w:b/>
          <w:smallCaps/>
          <w:color w:val="C00000"/>
          <w:spacing w:val="-16"/>
          <w:sz w:val="28"/>
          <w:szCs w:val="21"/>
          <w:lang w:val="it-IT"/>
        </w:rPr>
        <w:t>4</w:t>
      </w:r>
      <w:r w:rsidRPr="00300863">
        <w:rPr>
          <w:rFonts w:ascii="Tw Cen MT" w:hAnsi="Tw Cen MT"/>
          <w:b/>
          <w:smallCaps/>
          <w:color w:val="C00000"/>
          <w:spacing w:val="-16"/>
          <w:sz w:val="28"/>
          <w:szCs w:val="21"/>
          <w:lang w:val="it-IT"/>
        </w:rPr>
        <w:t>.</w:t>
      </w:r>
      <w:r>
        <w:rPr>
          <w:rFonts w:ascii="Tw Cen MT" w:hAnsi="Tw Cen MT"/>
          <w:b/>
          <w:smallCaps/>
          <w:color w:val="C00000"/>
          <w:spacing w:val="-16"/>
          <w:szCs w:val="21"/>
          <w:lang w:val="it-IT"/>
        </w:rPr>
        <w:t>4</w:t>
      </w:r>
      <w:r w:rsidRPr="00300863">
        <w:rPr>
          <w:rFonts w:ascii="Tw Cen MT" w:hAnsi="Tw Cen MT"/>
          <w:b/>
          <w:smallCaps/>
          <w:color w:val="C00000"/>
          <w:spacing w:val="-16"/>
          <w:szCs w:val="21"/>
          <w:lang w:val="it-IT"/>
        </w:rPr>
        <w:t>.</w:t>
      </w:r>
      <w:r w:rsidRPr="00300863">
        <w:rPr>
          <w:rFonts w:ascii="Tw Cen MT" w:hAnsi="Tw Cen MT"/>
          <w:b/>
          <w:smallCaps/>
          <w:color w:val="C00000"/>
          <w:spacing w:val="-16"/>
          <w:sz w:val="28"/>
          <w:szCs w:val="21"/>
          <w:lang w:val="it-IT"/>
        </w:rPr>
        <w:tab/>
      </w:r>
      <w:r>
        <w:rPr>
          <w:rFonts w:ascii="Tw Cen MT" w:hAnsi="Tw Cen MT" w:cs="Arial"/>
          <w:b/>
          <w:bCs/>
          <w:smallCaps/>
          <w:color w:val="C00000"/>
          <w:spacing w:val="-3"/>
          <w:sz w:val="28"/>
          <w:szCs w:val="21"/>
          <w:lang w:val="it-IT"/>
        </w:rPr>
        <w:t>PIANO PER LA PREVENZIONE E RIDUZIONE DEI RIFIUTI.</w:t>
      </w:r>
    </w:p>
    <w:p w:rsidR="007C7A17" w:rsidRPr="007C7A17" w:rsidRDefault="007C7A17" w:rsidP="007C7A17">
      <w:pPr>
        <w:pStyle w:val="Nessunaspaziatura"/>
        <w:rPr>
          <w:rFonts w:ascii="Candara" w:hAnsi="Candara"/>
          <w:sz w:val="6"/>
          <w:szCs w:val="12"/>
          <w:lang w:val="it-IT"/>
        </w:rPr>
      </w:pPr>
    </w:p>
    <w:p w:rsidR="007C7A17" w:rsidRPr="0031067A" w:rsidRDefault="007C7A17" w:rsidP="007C7A17">
      <w:pPr>
        <w:pStyle w:val="Nessunaspaziatura"/>
        <w:rPr>
          <w:rFonts w:ascii="Tw Cen MT" w:hAnsi="Tw Cen MT"/>
          <w:sz w:val="24"/>
          <w:lang w:val="it-IT"/>
        </w:rPr>
      </w:pPr>
      <w:r w:rsidRPr="0031067A">
        <w:rPr>
          <w:rFonts w:ascii="Tw Cen MT" w:hAnsi="Tw Cen MT"/>
          <w:sz w:val="24"/>
          <w:lang w:val="it-IT"/>
        </w:rPr>
        <w:t>Principali atti originari:</w:t>
      </w:r>
    </w:p>
    <w:p w:rsidR="007C7A17" w:rsidRPr="0031067A" w:rsidRDefault="007C7A17" w:rsidP="007C7A17">
      <w:pPr>
        <w:pStyle w:val="Nessunaspaziatura"/>
        <w:numPr>
          <w:ilvl w:val="0"/>
          <w:numId w:val="34"/>
        </w:numPr>
        <w:ind w:left="284" w:hanging="284"/>
        <w:jc w:val="both"/>
        <w:rPr>
          <w:rFonts w:ascii="Tw Cen MT" w:hAnsi="Tw Cen MT"/>
          <w:spacing w:val="-3"/>
          <w:sz w:val="24"/>
          <w:lang w:val="it-IT"/>
        </w:rPr>
      </w:pPr>
      <w:r w:rsidRPr="0031067A">
        <w:rPr>
          <w:rFonts w:ascii="Tw Cen MT" w:hAnsi="Tw Cen MT"/>
          <w:b/>
          <w:spacing w:val="-3"/>
          <w:sz w:val="24"/>
          <w:lang w:val="it-IT"/>
        </w:rPr>
        <w:t xml:space="preserve">Deliberazione di Giunta Regionale n. </w:t>
      </w:r>
      <w:r>
        <w:rPr>
          <w:rFonts w:ascii="Tw Cen MT" w:hAnsi="Tw Cen MT"/>
          <w:b/>
          <w:spacing w:val="-3"/>
          <w:sz w:val="24"/>
          <w:lang w:val="it-IT"/>
        </w:rPr>
        <w:t>612</w:t>
      </w:r>
      <w:r w:rsidRPr="0031067A">
        <w:rPr>
          <w:rFonts w:ascii="Tw Cen MT" w:hAnsi="Tw Cen MT"/>
          <w:b/>
          <w:spacing w:val="-3"/>
          <w:sz w:val="24"/>
          <w:lang w:val="it-IT"/>
        </w:rPr>
        <w:t xml:space="preserve"> del 2</w:t>
      </w:r>
      <w:r>
        <w:rPr>
          <w:rFonts w:ascii="Tw Cen MT" w:hAnsi="Tw Cen MT"/>
          <w:b/>
          <w:spacing w:val="-3"/>
          <w:sz w:val="24"/>
          <w:lang w:val="it-IT"/>
        </w:rPr>
        <w:t>4</w:t>
      </w:r>
      <w:r w:rsidRPr="0031067A">
        <w:rPr>
          <w:rFonts w:ascii="Tw Cen MT" w:hAnsi="Tw Cen MT"/>
          <w:b/>
          <w:spacing w:val="-3"/>
          <w:sz w:val="24"/>
          <w:lang w:val="it-IT"/>
        </w:rPr>
        <w:t>.</w:t>
      </w:r>
      <w:r>
        <w:rPr>
          <w:rFonts w:ascii="Tw Cen MT" w:hAnsi="Tw Cen MT"/>
          <w:b/>
          <w:spacing w:val="-3"/>
          <w:sz w:val="24"/>
          <w:lang w:val="it-IT"/>
        </w:rPr>
        <w:t>09</w:t>
      </w:r>
      <w:r w:rsidRPr="0031067A">
        <w:rPr>
          <w:rFonts w:ascii="Tw Cen MT" w:hAnsi="Tw Cen MT"/>
          <w:b/>
          <w:spacing w:val="-3"/>
          <w:sz w:val="24"/>
          <w:lang w:val="it-IT"/>
        </w:rPr>
        <w:t>.2014</w:t>
      </w:r>
      <w:r w:rsidRPr="0031067A">
        <w:rPr>
          <w:rFonts w:ascii="Tw Cen MT" w:hAnsi="Tw Cen MT"/>
          <w:spacing w:val="-3"/>
          <w:sz w:val="24"/>
          <w:lang w:val="it-IT"/>
        </w:rPr>
        <w:t>, recante: "</w:t>
      </w:r>
      <w:r>
        <w:rPr>
          <w:rFonts w:ascii="Tw Cen MT" w:hAnsi="Tw Cen MT"/>
          <w:spacing w:val="-3"/>
          <w:sz w:val="24"/>
          <w:lang w:val="it-IT"/>
        </w:rPr>
        <w:t>Piano Finanziario Interventi PAR FSC</w:t>
      </w:r>
      <w:r w:rsidRPr="0031067A">
        <w:rPr>
          <w:rFonts w:ascii="Tw Cen MT" w:hAnsi="Tw Cen MT"/>
          <w:spacing w:val="-3"/>
          <w:sz w:val="24"/>
          <w:lang w:val="it-IT"/>
        </w:rPr>
        <w:t>";</w:t>
      </w:r>
    </w:p>
    <w:p w:rsidR="007C7A17" w:rsidRPr="0031067A" w:rsidRDefault="007C7A17" w:rsidP="007C7A17">
      <w:pPr>
        <w:pStyle w:val="Nessunaspaziatura"/>
        <w:numPr>
          <w:ilvl w:val="0"/>
          <w:numId w:val="34"/>
        </w:numPr>
        <w:ind w:left="284" w:hanging="284"/>
        <w:jc w:val="both"/>
        <w:rPr>
          <w:rFonts w:ascii="Tw Cen MT" w:hAnsi="Tw Cen MT"/>
          <w:spacing w:val="-3"/>
          <w:sz w:val="24"/>
          <w:lang w:val="it-IT"/>
        </w:rPr>
      </w:pPr>
      <w:r w:rsidRPr="0031067A">
        <w:rPr>
          <w:rFonts w:ascii="Tw Cen MT" w:hAnsi="Tw Cen MT"/>
          <w:b/>
          <w:spacing w:val="-3"/>
          <w:sz w:val="24"/>
          <w:lang w:val="it-IT"/>
        </w:rPr>
        <w:t xml:space="preserve">Deliberazione di Giunta Regionale n. </w:t>
      </w:r>
      <w:r>
        <w:rPr>
          <w:rFonts w:ascii="Tw Cen MT" w:hAnsi="Tw Cen MT"/>
          <w:b/>
          <w:spacing w:val="-3"/>
          <w:sz w:val="24"/>
          <w:lang w:val="it-IT"/>
        </w:rPr>
        <w:t>1010</w:t>
      </w:r>
      <w:r w:rsidRPr="0031067A">
        <w:rPr>
          <w:rFonts w:ascii="Tw Cen MT" w:hAnsi="Tw Cen MT"/>
          <w:b/>
          <w:spacing w:val="-3"/>
          <w:sz w:val="24"/>
          <w:lang w:val="it-IT"/>
        </w:rPr>
        <w:t xml:space="preserve"> del </w:t>
      </w:r>
      <w:r>
        <w:rPr>
          <w:rFonts w:ascii="Tw Cen MT" w:hAnsi="Tw Cen MT"/>
          <w:b/>
          <w:spacing w:val="-3"/>
          <w:sz w:val="24"/>
          <w:lang w:val="it-IT"/>
        </w:rPr>
        <w:t>07.12</w:t>
      </w:r>
      <w:r w:rsidRPr="0031067A">
        <w:rPr>
          <w:rFonts w:ascii="Tw Cen MT" w:hAnsi="Tw Cen MT"/>
          <w:b/>
          <w:spacing w:val="-3"/>
          <w:sz w:val="24"/>
          <w:lang w:val="it-IT"/>
        </w:rPr>
        <w:t>.201</w:t>
      </w:r>
      <w:r>
        <w:rPr>
          <w:rFonts w:ascii="Tw Cen MT" w:hAnsi="Tw Cen MT"/>
          <w:b/>
          <w:spacing w:val="-3"/>
          <w:sz w:val="24"/>
          <w:lang w:val="it-IT"/>
        </w:rPr>
        <w:t>5</w:t>
      </w:r>
      <w:r w:rsidRPr="0031067A">
        <w:rPr>
          <w:rFonts w:ascii="Tw Cen MT" w:hAnsi="Tw Cen MT"/>
          <w:spacing w:val="-3"/>
          <w:sz w:val="24"/>
          <w:lang w:val="it-IT"/>
        </w:rPr>
        <w:t>, recante: "</w:t>
      </w:r>
      <w:r>
        <w:rPr>
          <w:rFonts w:ascii="Tw Cen MT" w:hAnsi="Tw Cen MT"/>
          <w:spacing w:val="-3"/>
          <w:sz w:val="24"/>
          <w:lang w:val="it-IT"/>
        </w:rPr>
        <w:t>Completamento Sistema Impiantistico</w:t>
      </w:r>
      <w:r w:rsidRPr="0031067A">
        <w:rPr>
          <w:rFonts w:ascii="Tw Cen MT" w:hAnsi="Tw Cen MT"/>
          <w:spacing w:val="-3"/>
          <w:sz w:val="24"/>
          <w:lang w:val="it-IT"/>
        </w:rPr>
        <w:t>"</w:t>
      </w:r>
      <w:r>
        <w:rPr>
          <w:rFonts w:ascii="Tw Cen MT" w:hAnsi="Tw Cen MT"/>
          <w:spacing w:val="-3"/>
          <w:sz w:val="24"/>
          <w:lang w:val="it-IT"/>
        </w:rPr>
        <w:t>.</w:t>
      </w:r>
    </w:p>
    <w:p w:rsidR="0031067A" w:rsidRPr="0031067A" w:rsidRDefault="0031067A" w:rsidP="007C7A17">
      <w:pPr>
        <w:pStyle w:val="Nessunaspaziatura"/>
        <w:tabs>
          <w:tab w:val="right" w:pos="9639"/>
        </w:tabs>
        <w:rPr>
          <w:lang w:val="it-IT"/>
        </w:rPr>
      </w:pPr>
      <w:r w:rsidRPr="00813321">
        <w:rPr>
          <w:noProof/>
          <w:lang w:val="it-IT" w:eastAsia="it-IT"/>
        </w:rPr>
        <w:lastRenderedPageBreak/>
        <w:drawing>
          <wp:inline distT="0" distB="0" distL="0" distR="0" wp14:anchorId="372D3F39" wp14:editId="5DDF338A">
            <wp:extent cx="2988000" cy="2242800"/>
            <wp:effectExtent l="0" t="0" r="3175" b="5715"/>
            <wp:docPr id="31" name="Immagine 31" descr="F:\01_Ambiente\Eventi\Abruzzo Resiliente\PPT Metà Leg x Video\PPT x Video Metà Leg\01_Unico PPT Metà x Video\Diapositiva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01_Ambiente\Eventi\Abruzzo Resiliente\PPT Metà Leg x Video\PPT x Video Metà Leg\01_Unico PPT Metà x Video\Diapositiva32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88000" cy="2242800"/>
                    </a:xfrm>
                    <a:prstGeom prst="rect">
                      <a:avLst/>
                    </a:prstGeom>
                    <a:noFill/>
                    <a:ln>
                      <a:noFill/>
                    </a:ln>
                  </pic:spPr>
                </pic:pic>
              </a:graphicData>
            </a:graphic>
          </wp:inline>
        </w:drawing>
      </w:r>
      <w:r w:rsidR="007C7A17">
        <w:rPr>
          <w:lang w:val="it-IT"/>
        </w:rPr>
        <w:tab/>
      </w:r>
      <w:r w:rsidRPr="00813321">
        <w:rPr>
          <w:noProof/>
          <w:lang w:val="it-IT" w:eastAsia="it-IT"/>
        </w:rPr>
        <w:drawing>
          <wp:inline distT="0" distB="0" distL="0" distR="0" wp14:anchorId="56C91A0F" wp14:editId="7BF9A4FC">
            <wp:extent cx="2988000" cy="2242800"/>
            <wp:effectExtent l="0" t="0" r="3175" b="5715"/>
            <wp:docPr id="452" name="Immagine 452" descr="F:\01_Ambiente\Eventi\Abruzzo Resiliente\PPT Metà Leg x Video\PPT x Video Metà Leg\01_Unico PPT Metà x Video\Diapositiva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01_Ambiente\Eventi\Abruzzo Resiliente\PPT Metà Leg x Video\PPT x Video Metà Leg\01_Unico PPT Metà x Video\Diapositiva33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88000" cy="2242800"/>
                    </a:xfrm>
                    <a:prstGeom prst="rect">
                      <a:avLst/>
                    </a:prstGeom>
                    <a:noFill/>
                    <a:ln>
                      <a:noFill/>
                    </a:ln>
                  </pic:spPr>
                </pic:pic>
              </a:graphicData>
            </a:graphic>
          </wp:inline>
        </w:drawing>
      </w:r>
    </w:p>
    <w:p w:rsidR="0031067A" w:rsidRDefault="0031067A" w:rsidP="0031067A">
      <w:pPr>
        <w:pStyle w:val="Nessunaspaziatura"/>
        <w:rPr>
          <w:lang w:val="it-IT"/>
        </w:rPr>
      </w:pPr>
    </w:p>
    <w:p w:rsidR="007C7A17" w:rsidRDefault="007C7A17" w:rsidP="007C7A17">
      <w:pPr>
        <w:pStyle w:val="Nessunaspaziatura"/>
        <w:rPr>
          <w:rFonts w:ascii="Candara" w:hAnsi="Candara"/>
          <w:sz w:val="8"/>
          <w:szCs w:val="12"/>
          <w:lang w:val="it-IT"/>
        </w:rPr>
      </w:pPr>
    </w:p>
    <w:p w:rsidR="007C7A17" w:rsidRPr="00413F56" w:rsidRDefault="007C7A17" w:rsidP="007C7A17">
      <w:pPr>
        <w:pStyle w:val="Nessunaspaziatura"/>
        <w:tabs>
          <w:tab w:val="left" w:pos="426"/>
        </w:tabs>
        <w:ind w:left="426" w:hanging="426"/>
        <w:jc w:val="both"/>
        <w:rPr>
          <w:rFonts w:ascii="Tw Cen MT" w:hAnsi="Tw Cen MT" w:cs="Arial"/>
          <w:b/>
          <w:bCs/>
          <w:smallCaps/>
          <w:color w:val="C00000"/>
          <w:spacing w:val="-3"/>
          <w:sz w:val="28"/>
          <w:szCs w:val="21"/>
          <w:lang w:val="it-IT"/>
        </w:rPr>
      </w:pPr>
      <w:r>
        <w:rPr>
          <w:rFonts w:ascii="Tw Cen MT" w:hAnsi="Tw Cen MT"/>
          <w:b/>
          <w:smallCaps/>
          <w:color w:val="C00000"/>
          <w:spacing w:val="-16"/>
          <w:sz w:val="28"/>
          <w:szCs w:val="21"/>
          <w:lang w:val="it-IT"/>
        </w:rPr>
        <w:t>4</w:t>
      </w:r>
      <w:r w:rsidRPr="00300863">
        <w:rPr>
          <w:rFonts w:ascii="Tw Cen MT" w:hAnsi="Tw Cen MT"/>
          <w:b/>
          <w:smallCaps/>
          <w:color w:val="C00000"/>
          <w:spacing w:val="-16"/>
          <w:sz w:val="28"/>
          <w:szCs w:val="21"/>
          <w:lang w:val="it-IT"/>
        </w:rPr>
        <w:t>.</w:t>
      </w:r>
      <w:r>
        <w:rPr>
          <w:rFonts w:ascii="Tw Cen MT" w:hAnsi="Tw Cen MT"/>
          <w:b/>
          <w:smallCaps/>
          <w:color w:val="C00000"/>
          <w:spacing w:val="-16"/>
          <w:szCs w:val="21"/>
          <w:lang w:val="it-IT"/>
        </w:rPr>
        <w:t>5</w:t>
      </w:r>
      <w:r w:rsidRPr="00300863">
        <w:rPr>
          <w:rFonts w:ascii="Tw Cen MT" w:hAnsi="Tw Cen MT"/>
          <w:b/>
          <w:smallCaps/>
          <w:color w:val="C00000"/>
          <w:spacing w:val="-16"/>
          <w:szCs w:val="21"/>
          <w:lang w:val="it-IT"/>
        </w:rPr>
        <w:t>.</w:t>
      </w:r>
      <w:r w:rsidRPr="00300863">
        <w:rPr>
          <w:rFonts w:ascii="Tw Cen MT" w:hAnsi="Tw Cen MT"/>
          <w:b/>
          <w:smallCaps/>
          <w:color w:val="C00000"/>
          <w:spacing w:val="-16"/>
          <w:sz w:val="28"/>
          <w:szCs w:val="21"/>
          <w:lang w:val="it-IT"/>
        </w:rPr>
        <w:tab/>
      </w:r>
      <w:r>
        <w:rPr>
          <w:rFonts w:ascii="Tw Cen MT" w:hAnsi="Tw Cen MT"/>
          <w:b/>
          <w:smallCaps/>
          <w:color w:val="C00000"/>
          <w:spacing w:val="-16"/>
          <w:sz w:val="28"/>
          <w:szCs w:val="21"/>
          <w:lang w:val="it-IT"/>
        </w:rPr>
        <w:t xml:space="preserve">IL NUOVO </w:t>
      </w:r>
      <w:r>
        <w:rPr>
          <w:rFonts w:ascii="Tw Cen MT" w:hAnsi="Tw Cen MT" w:cs="Arial"/>
          <w:b/>
          <w:bCs/>
          <w:smallCaps/>
          <w:color w:val="C00000"/>
          <w:spacing w:val="-3"/>
          <w:sz w:val="28"/>
          <w:szCs w:val="21"/>
          <w:lang w:val="it-IT"/>
        </w:rPr>
        <w:t>PIANO REGIONALE DI GESTIONE INTEGRATA DEI RIFIUTI.</w:t>
      </w:r>
    </w:p>
    <w:p w:rsidR="007C7A17" w:rsidRPr="007C7A17" w:rsidRDefault="007C7A17" w:rsidP="007C7A17">
      <w:pPr>
        <w:pStyle w:val="Nessunaspaziatura"/>
        <w:rPr>
          <w:rFonts w:ascii="Candara" w:hAnsi="Candara"/>
          <w:sz w:val="6"/>
          <w:szCs w:val="12"/>
          <w:lang w:val="it-IT"/>
        </w:rPr>
      </w:pPr>
    </w:p>
    <w:p w:rsidR="007C7A17" w:rsidRPr="0031067A" w:rsidRDefault="007C7A17" w:rsidP="007C7A17">
      <w:pPr>
        <w:pStyle w:val="Nessunaspaziatura"/>
        <w:rPr>
          <w:rFonts w:ascii="Tw Cen MT" w:hAnsi="Tw Cen MT"/>
          <w:sz w:val="24"/>
          <w:lang w:val="it-IT"/>
        </w:rPr>
      </w:pPr>
      <w:r w:rsidRPr="0031067A">
        <w:rPr>
          <w:rFonts w:ascii="Tw Cen MT" w:hAnsi="Tw Cen MT"/>
          <w:sz w:val="24"/>
          <w:lang w:val="it-IT"/>
        </w:rPr>
        <w:t>Principali atti originari:</w:t>
      </w:r>
    </w:p>
    <w:p w:rsidR="007C7A17" w:rsidRPr="006B6D3B" w:rsidRDefault="007C7A17" w:rsidP="007C7A17">
      <w:pPr>
        <w:pStyle w:val="Nessunaspaziatura"/>
        <w:numPr>
          <w:ilvl w:val="0"/>
          <w:numId w:val="34"/>
        </w:numPr>
        <w:ind w:left="284" w:hanging="284"/>
        <w:jc w:val="both"/>
        <w:rPr>
          <w:rFonts w:ascii="Tw Cen MT" w:hAnsi="Tw Cen MT"/>
          <w:spacing w:val="-4"/>
          <w:sz w:val="24"/>
          <w:lang w:val="it-IT"/>
        </w:rPr>
      </w:pPr>
      <w:r w:rsidRPr="006B6D3B">
        <w:rPr>
          <w:rFonts w:ascii="Tw Cen MT" w:hAnsi="Tw Cen MT"/>
          <w:b/>
          <w:spacing w:val="-4"/>
          <w:sz w:val="24"/>
          <w:lang w:val="it-IT"/>
        </w:rPr>
        <w:t>Relazione di Piano presentata in data 08.09.2014</w:t>
      </w:r>
      <w:r w:rsidRPr="006B6D3B">
        <w:rPr>
          <w:rFonts w:ascii="Tw Cen MT" w:hAnsi="Tw Cen MT"/>
          <w:spacing w:val="-4"/>
          <w:sz w:val="24"/>
          <w:lang w:val="it-IT"/>
        </w:rPr>
        <w:t>;</w:t>
      </w:r>
    </w:p>
    <w:p w:rsidR="007C7A17" w:rsidRPr="006B6D3B" w:rsidRDefault="007C7A17" w:rsidP="007C7A17">
      <w:pPr>
        <w:pStyle w:val="Nessunaspaziatura"/>
        <w:numPr>
          <w:ilvl w:val="0"/>
          <w:numId w:val="34"/>
        </w:numPr>
        <w:ind w:left="284" w:hanging="284"/>
        <w:jc w:val="both"/>
        <w:rPr>
          <w:rFonts w:ascii="Tw Cen MT" w:hAnsi="Tw Cen MT"/>
          <w:spacing w:val="-4"/>
          <w:sz w:val="24"/>
          <w:lang w:val="it-IT"/>
        </w:rPr>
      </w:pPr>
      <w:r w:rsidRPr="006B6D3B">
        <w:rPr>
          <w:rFonts w:ascii="Tw Cen MT" w:hAnsi="Tw Cen MT"/>
          <w:b/>
          <w:spacing w:val="-4"/>
          <w:sz w:val="24"/>
          <w:lang w:val="it-IT"/>
        </w:rPr>
        <w:t>N.6 Tavoli di Concertazione ed oltre 30 assemblee pubbliche sui territori fino a tutto il 17.11.2016</w:t>
      </w:r>
      <w:r w:rsidRPr="006B6D3B">
        <w:rPr>
          <w:rFonts w:ascii="Tw Cen MT" w:hAnsi="Tw Cen MT"/>
          <w:spacing w:val="-4"/>
          <w:sz w:val="24"/>
          <w:lang w:val="it-IT"/>
        </w:rPr>
        <w:t>;</w:t>
      </w:r>
    </w:p>
    <w:p w:rsidR="007C7A17" w:rsidRPr="006B6D3B" w:rsidRDefault="007C7A17" w:rsidP="007C7A17">
      <w:pPr>
        <w:pStyle w:val="Nessunaspaziatura"/>
        <w:numPr>
          <w:ilvl w:val="0"/>
          <w:numId w:val="34"/>
        </w:numPr>
        <w:ind w:left="284" w:hanging="284"/>
        <w:jc w:val="both"/>
        <w:rPr>
          <w:rFonts w:ascii="Tw Cen MT" w:hAnsi="Tw Cen MT"/>
          <w:spacing w:val="-4"/>
          <w:sz w:val="24"/>
          <w:lang w:val="it-IT"/>
        </w:rPr>
      </w:pPr>
      <w:r w:rsidRPr="006B6D3B">
        <w:rPr>
          <w:rFonts w:ascii="Tw Cen MT" w:hAnsi="Tw Cen MT"/>
          <w:b/>
          <w:spacing w:val="-4"/>
          <w:sz w:val="24"/>
          <w:lang w:val="it-IT"/>
        </w:rPr>
        <w:t>Deliberazione di Giunta Regionale n. 865 del 20.12.2016</w:t>
      </w:r>
      <w:r w:rsidRPr="006B6D3B">
        <w:rPr>
          <w:rFonts w:ascii="Tw Cen MT" w:hAnsi="Tw Cen MT"/>
          <w:spacing w:val="-4"/>
          <w:sz w:val="24"/>
          <w:lang w:val="it-IT"/>
        </w:rPr>
        <w:t>, recante: "norme a Sostegno dell’Economia Circolare";</w:t>
      </w:r>
    </w:p>
    <w:p w:rsidR="007C7A17" w:rsidRPr="006B6D3B" w:rsidRDefault="007C7A17" w:rsidP="007C7A17">
      <w:pPr>
        <w:pStyle w:val="Nessunaspaziatura"/>
        <w:numPr>
          <w:ilvl w:val="0"/>
          <w:numId w:val="34"/>
        </w:numPr>
        <w:ind w:left="284" w:hanging="284"/>
        <w:jc w:val="both"/>
        <w:rPr>
          <w:rFonts w:ascii="Tw Cen MT" w:hAnsi="Tw Cen MT"/>
          <w:spacing w:val="-3"/>
          <w:sz w:val="24"/>
          <w:lang w:val="it-IT"/>
        </w:rPr>
      </w:pPr>
      <w:r w:rsidRPr="006B6D3B">
        <w:rPr>
          <w:rFonts w:ascii="Tw Cen MT" w:hAnsi="Tw Cen MT"/>
          <w:b/>
          <w:spacing w:val="-3"/>
          <w:sz w:val="24"/>
          <w:lang w:val="it-IT"/>
        </w:rPr>
        <w:t>Deliberazione di Giunta Regionale n. 22 del 26.01.2017</w:t>
      </w:r>
      <w:r w:rsidRPr="006B6D3B">
        <w:rPr>
          <w:rFonts w:ascii="Tw Cen MT" w:hAnsi="Tw Cen MT"/>
          <w:spacing w:val="-3"/>
          <w:sz w:val="24"/>
          <w:lang w:val="it-IT"/>
        </w:rPr>
        <w:t>, recante: "PRGR - Rapporto Ambientale";</w:t>
      </w:r>
    </w:p>
    <w:p w:rsidR="007C7A17" w:rsidRPr="006B6D3B" w:rsidRDefault="007C7A17" w:rsidP="007C7A17">
      <w:pPr>
        <w:pStyle w:val="Nessunaspaziatura"/>
        <w:numPr>
          <w:ilvl w:val="0"/>
          <w:numId w:val="34"/>
        </w:numPr>
        <w:ind w:left="284" w:hanging="284"/>
        <w:jc w:val="both"/>
        <w:rPr>
          <w:rFonts w:ascii="Tw Cen MT" w:hAnsi="Tw Cen MT"/>
          <w:spacing w:val="-4"/>
          <w:sz w:val="24"/>
          <w:lang w:val="it-IT"/>
        </w:rPr>
      </w:pPr>
      <w:r w:rsidRPr="006B6D3B">
        <w:rPr>
          <w:rFonts w:ascii="Tw Cen MT" w:hAnsi="Tw Cen MT"/>
          <w:b/>
          <w:spacing w:val="-4"/>
          <w:sz w:val="24"/>
          <w:lang w:val="it-IT"/>
        </w:rPr>
        <w:t xml:space="preserve">Deliberazione di Giunta Regionale n. </w:t>
      </w:r>
      <w:r w:rsidR="006B6D3B" w:rsidRPr="006B6D3B">
        <w:rPr>
          <w:rFonts w:ascii="Tw Cen MT" w:hAnsi="Tw Cen MT"/>
          <w:b/>
          <w:spacing w:val="-4"/>
          <w:sz w:val="24"/>
          <w:lang w:val="it-IT"/>
        </w:rPr>
        <w:t>44</w:t>
      </w:r>
      <w:r w:rsidRPr="006B6D3B">
        <w:rPr>
          <w:rFonts w:ascii="Tw Cen MT" w:hAnsi="Tw Cen MT"/>
          <w:b/>
          <w:spacing w:val="-4"/>
          <w:sz w:val="24"/>
          <w:lang w:val="it-IT"/>
        </w:rPr>
        <w:t xml:space="preserve">0 del </w:t>
      </w:r>
      <w:r w:rsidR="006B6D3B" w:rsidRPr="006B6D3B">
        <w:rPr>
          <w:rFonts w:ascii="Tw Cen MT" w:hAnsi="Tw Cen MT"/>
          <w:b/>
          <w:spacing w:val="-4"/>
          <w:sz w:val="24"/>
          <w:lang w:val="it-IT"/>
        </w:rPr>
        <w:t>11</w:t>
      </w:r>
      <w:r w:rsidRPr="006B6D3B">
        <w:rPr>
          <w:rFonts w:ascii="Tw Cen MT" w:hAnsi="Tw Cen MT"/>
          <w:b/>
          <w:spacing w:val="-4"/>
          <w:sz w:val="24"/>
          <w:lang w:val="it-IT"/>
        </w:rPr>
        <w:t>.</w:t>
      </w:r>
      <w:r w:rsidR="006B6D3B" w:rsidRPr="006B6D3B">
        <w:rPr>
          <w:rFonts w:ascii="Tw Cen MT" w:hAnsi="Tw Cen MT"/>
          <w:b/>
          <w:spacing w:val="-4"/>
          <w:sz w:val="24"/>
          <w:lang w:val="it-IT"/>
        </w:rPr>
        <w:t>08</w:t>
      </w:r>
      <w:r w:rsidRPr="006B6D3B">
        <w:rPr>
          <w:rFonts w:ascii="Tw Cen MT" w:hAnsi="Tw Cen MT"/>
          <w:b/>
          <w:spacing w:val="-4"/>
          <w:sz w:val="24"/>
          <w:lang w:val="it-IT"/>
        </w:rPr>
        <w:t>.201</w:t>
      </w:r>
      <w:r w:rsidR="006B6D3B" w:rsidRPr="006B6D3B">
        <w:rPr>
          <w:rFonts w:ascii="Tw Cen MT" w:hAnsi="Tw Cen MT"/>
          <w:b/>
          <w:spacing w:val="-4"/>
          <w:sz w:val="24"/>
          <w:lang w:val="it-IT"/>
        </w:rPr>
        <w:t>7</w:t>
      </w:r>
      <w:r w:rsidRPr="006B6D3B">
        <w:rPr>
          <w:rFonts w:ascii="Tw Cen MT" w:hAnsi="Tw Cen MT"/>
          <w:spacing w:val="-4"/>
          <w:sz w:val="24"/>
          <w:lang w:val="it-IT"/>
        </w:rPr>
        <w:t>, recante: "</w:t>
      </w:r>
      <w:r w:rsidR="006B6D3B" w:rsidRPr="006B6D3B">
        <w:rPr>
          <w:rFonts w:ascii="Tw Cen MT" w:hAnsi="Tw Cen MT"/>
          <w:spacing w:val="-4"/>
          <w:sz w:val="24"/>
          <w:lang w:val="it-IT"/>
        </w:rPr>
        <w:t>Adozione Piano Regionale di Gestione Integrata dei Rifiuti</w:t>
      </w:r>
      <w:r w:rsidRPr="006B6D3B">
        <w:rPr>
          <w:rFonts w:ascii="Tw Cen MT" w:hAnsi="Tw Cen MT"/>
          <w:spacing w:val="-4"/>
          <w:sz w:val="24"/>
          <w:lang w:val="it-IT"/>
        </w:rPr>
        <w:t>".</w:t>
      </w:r>
    </w:p>
    <w:p w:rsidR="0031067A" w:rsidRPr="006B6D3B" w:rsidRDefault="0031067A" w:rsidP="0031067A">
      <w:pPr>
        <w:pStyle w:val="Nessunaspaziatura"/>
        <w:rPr>
          <w:sz w:val="10"/>
          <w:lang w:val="it-IT"/>
        </w:rPr>
      </w:pPr>
    </w:p>
    <w:p w:rsidR="0031067A" w:rsidRPr="0031067A" w:rsidRDefault="0031067A" w:rsidP="006B6D3B">
      <w:pPr>
        <w:pStyle w:val="Nessunaspaziatura"/>
        <w:tabs>
          <w:tab w:val="right" w:pos="9639"/>
        </w:tabs>
        <w:rPr>
          <w:lang w:val="it-IT"/>
        </w:rPr>
      </w:pPr>
      <w:r w:rsidRPr="00813321">
        <w:rPr>
          <w:noProof/>
          <w:lang w:val="it-IT" w:eastAsia="it-IT"/>
        </w:rPr>
        <w:drawing>
          <wp:inline distT="0" distB="0" distL="0" distR="0" wp14:anchorId="66CCA701" wp14:editId="542FC068">
            <wp:extent cx="2988000" cy="2242800"/>
            <wp:effectExtent l="0" t="0" r="3175" b="5715"/>
            <wp:docPr id="465" name="Immagine 465" descr="F:\01_Ambiente\Eventi\Abruzzo Resiliente\PPT Metà Leg x Video\PPT x Video Metà Leg\01_Unico PPT Metà x Video\Diapositiva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01_Ambiente\Eventi\Abruzzo Resiliente\PPT Metà Leg x Video\PPT x Video Metà Leg\01_Unico PPT Metà x Video\Diapositiva34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88000" cy="2242800"/>
                    </a:xfrm>
                    <a:prstGeom prst="rect">
                      <a:avLst/>
                    </a:prstGeom>
                    <a:noFill/>
                    <a:ln>
                      <a:noFill/>
                    </a:ln>
                  </pic:spPr>
                </pic:pic>
              </a:graphicData>
            </a:graphic>
          </wp:inline>
        </w:drawing>
      </w:r>
      <w:r w:rsidR="006B6D3B">
        <w:rPr>
          <w:lang w:val="it-IT"/>
        </w:rPr>
        <w:tab/>
      </w:r>
      <w:r w:rsidRPr="00813321">
        <w:rPr>
          <w:noProof/>
          <w:lang w:val="it-IT" w:eastAsia="it-IT"/>
        </w:rPr>
        <w:drawing>
          <wp:inline distT="0" distB="0" distL="0" distR="0" wp14:anchorId="46F536F7" wp14:editId="484A6BC2">
            <wp:extent cx="2988000" cy="2242800"/>
            <wp:effectExtent l="0" t="0" r="3175" b="5715"/>
            <wp:docPr id="466" name="Immagine 466" descr="F:\01_Ambiente\Eventi\Abruzzo Resiliente\PPT Metà Leg x Video\PPT x Video Metà Leg\01_Unico PPT Metà x Video\Diapositiva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01_Ambiente\Eventi\Abruzzo Resiliente\PPT Metà Leg x Video\PPT x Video Metà Leg\01_Unico PPT Metà x Video\Diapositiva35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88000" cy="2242800"/>
                    </a:xfrm>
                    <a:prstGeom prst="rect">
                      <a:avLst/>
                    </a:prstGeom>
                    <a:noFill/>
                    <a:ln>
                      <a:noFill/>
                    </a:ln>
                  </pic:spPr>
                </pic:pic>
              </a:graphicData>
            </a:graphic>
          </wp:inline>
        </w:drawing>
      </w:r>
    </w:p>
    <w:p w:rsidR="0031067A" w:rsidRPr="006B6D3B" w:rsidRDefault="0031067A" w:rsidP="0031067A">
      <w:pPr>
        <w:pStyle w:val="Nessunaspaziatura"/>
        <w:rPr>
          <w:sz w:val="12"/>
          <w:lang w:val="it-IT"/>
        </w:rPr>
      </w:pPr>
    </w:p>
    <w:p w:rsidR="0031067A" w:rsidRPr="0031067A" w:rsidRDefault="006B6D3B" w:rsidP="006B6D3B">
      <w:pPr>
        <w:pStyle w:val="Nessunaspaziatura"/>
        <w:tabs>
          <w:tab w:val="right" w:pos="9639"/>
        </w:tabs>
        <w:rPr>
          <w:lang w:val="it-IT"/>
        </w:rPr>
      </w:pPr>
      <w:r w:rsidRPr="00813321">
        <w:rPr>
          <w:noProof/>
          <w:lang w:val="it-IT" w:eastAsia="it-IT"/>
        </w:rPr>
        <w:drawing>
          <wp:anchor distT="0" distB="0" distL="114300" distR="114300" simplePos="0" relativeHeight="251666944" behindDoc="0" locked="0" layoutInCell="1" allowOverlap="1" wp14:anchorId="1ABE6DBE" wp14:editId="1684E13A">
            <wp:simplePos x="0" y="0"/>
            <wp:positionH relativeFrom="column">
              <wp:posOffset>3128645</wp:posOffset>
            </wp:positionH>
            <wp:positionV relativeFrom="paragraph">
              <wp:posOffset>3599</wp:posOffset>
            </wp:positionV>
            <wp:extent cx="2988000" cy="2242800"/>
            <wp:effectExtent l="0" t="0" r="3175" b="5715"/>
            <wp:wrapNone/>
            <wp:docPr id="473" name="Immagine 473" descr="F:\01_Ambiente\Eventi\Abruzzo Resiliente\PPT Metà Leg x Video\PPT x Video Metà Leg\01_Unico PPT Metà x Video\Diapositiva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01_Ambiente\Eventi\Abruzzo Resiliente\PPT Metà Leg x Video\PPT x Video Metà Leg\01_Unico PPT Metà x Video\Diapositiva36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88000" cy="224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067A" w:rsidRPr="00813321">
        <w:rPr>
          <w:noProof/>
          <w:lang w:val="it-IT" w:eastAsia="it-IT"/>
        </w:rPr>
        <w:drawing>
          <wp:anchor distT="0" distB="0" distL="114300" distR="114300" simplePos="0" relativeHeight="251653632" behindDoc="0" locked="0" layoutInCell="1" allowOverlap="1" wp14:anchorId="35AAEC46" wp14:editId="7936F751">
            <wp:simplePos x="0" y="0"/>
            <wp:positionH relativeFrom="column">
              <wp:posOffset>-423</wp:posOffset>
            </wp:positionH>
            <wp:positionV relativeFrom="paragraph">
              <wp:posOffset>635</wp:posOffset>
            </wp:positionV>
            <wp:extent cx="2988000" cy="2242800"/>
            <wp:effectExtent l="0" t="0" r="3175" b="5715"/>
            <wp:wrapNone/>
            <wp:docPr id="467" name="Immagine 467" descr="F:\01_Ambiente\Eventi\Abruzzo Resiliente\PPT Metà Leg x Video\PPT x Video Metà Leg\01_Unico PPT Metà x Video\Diapositiva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01_Ambiente\Eventi\Abruzzo Resiliente\PPT Metà Leg x Video\PPT x Video Metà Leg\01_Unico PPT Metà x Video\Diapositiva35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88000" cy="2242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it-IT"/>
        </w:rPr>
        <w:tab/>
      </w:r>
    </w:p>
    <w:p w:rsidR="0031067A" w:rsidRPr="0031067A" w:rsidRDefault="0031067A" w:rsidP="0031067A">
      <w:pPr>
        <w:pStyle w:val="Nessunaspaziatura"/>
        <w:rPr>
          <w:lang w:val="it-IT"/>
        </w:rPr>
      </w:pPr>
    </w:p>
    <w:p w:rsidR="0031067A" w:rsidRPr="0031067A" w:rsidRDefault="0031067A" w:rsidP="0031067A">
      <w:pPr>
        <w:pStyle w:val="Nessunaspaziatura"/>
        <w:rPr>
          <w:lang w:val="it-IT"/>
        </w:rPr>
      </w:pPr>
    </w:p>
    <w:p w:rsidR="0031067A" w:rsidRPr="0031067A" w:rsidRDefault="0031067A" w:rsidP="006B6D3B">
      <w:pPr>
        <w:pStyle w:val="Nessunaspaziatura"/>
        <w:tabs>
          <w:tab w:val="right" w:pos="9639"/>
        </w:tabs>
        <w:rPr>
          <w:lang w:val="it-IT"/>
        </w:rPr>
      </w:pPr>
      <w:r w:rsidRPr="00813321">
        <w:rPr>
          <w:noProof/>
          <w:lang w:val="it-IT" w:eastAsia="it-IT"/>
        </w:rPr>
        <w:lastRenderedPageBreak/>
        <w:drawing>
          <wp:inline distT="0" distB="0" distL="0" distR="0" wp14:anchorId="434FD506" wp14:editId="68AC28E2">
            <wp:extent cx="2988000" cy="2242800"/>
            <wp:effectExtent l="0" t="0" r="3175" b="5715"/>
            <wp:docPr id="474" name="Immagine 474" descr="F:\01_Ambiente\Eventi\Abruzzo Resiliente\PPT Metà Leg x Video\PPT x Video Metà Leg\01_Unico PPT Metà x Video\Diapositiva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01_Ambiente\Eventi\Abruzzo Resiliente\PPT Metà Leg x Video\PPT x Video Metà Leg\01_Unico PPT Metà x Video\Diapositiva36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88000" cy="2242800"/>
                    </a:xfrm>
                    <a:prstGeom prst="rect">
                      <a:avLst/>
                    </a:prstGeom>
                    <a:noFill/>
                    <a:ln>
                      <a:noFill/>
                    </a:ln>
                  </pic:spPr>
                </pic:pic>
              </a:graphicData>
            </a:graphic>
          </wp:inline>
        </w:drawing>
      </w:r>
      <w:r w:rsidR="006B6D3B">
        <w:rPr>
          <w:lang w:val="it-IT"/>
        </w:rPr>
        <w:tab/>
      </w:r>
      <w:r w:rsidRPr="00813321">
        <w:rPr>
          <w:noProof/>
          <w:lang w:val="it-IT" w:eastAsia="it-IT"/>
        </w:rPr>
        <w:drawing>
          <wp:inline distT="0" distB="0" distL="0" distR="0" wp14:anchorId="28C1ADFD" wp14:editId="293C9C87">
            <wp:extent cx="2988000" cy="2242800"/>
            <wp:effectExtent l="0" t="0" r="3175" b="5715"/>
            <wp:docPr id="354" name="Immagine 354" descr="F:\01_Ambiente\Eventi\Abruzzo Resiliente\PPT Metà Leg x Video\PPT x Video Metà Leg\01_Unico PPT Metà x Video\Diapositiva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01_Ambiente\Eventi\Abruzzo Resiliente\PPT Metà Leg x Video\PPT x Video Metà Leg\01_Unico PPT Metà x Video\Diapositiva37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88000" cy="2242800"/>
                    </a:xfrm>
                    <a:prstGeom prst="rect">
                      <a:avLst/>
                    </a:prstGeom>
                    <a:noFill/>
                    <a:ln>
                      <a:noFill/>
                    </a:ln>
                  </pic:spPr>
                </pic:pic>
              </a:graphicData>
            </a:graphic>
          </wp:inline>
        </w:drawing>
      </w:r>
    </w:p>
    <w:p w:rsidR="0031067A" w:rsidRPr="006B6D3B" w:rsidRDefault="0031067A" w:rsidP="0031067A">
      <w:pPr>
        <w:pStyle w:val="Nessunaspaziatura"/>
        <w:rPr>
          <w:sz w:val="12"/>
          <w:lang w:val="it-IT"/>
        </w:rPr>
      </w:pPr>
    </w:p>
    <w:p w:rsidR="0031067A" w:rsidRPr="002F1A21" w:rsidRDefault="0031067A" w:rsidP="006B6D3B">
      <w:pPr>
        <w:pStyle w:val="Nessunaspaziatura"/>
        <w:tabs>
          <w:tab w:val="right" w:pos="9639"/>
        </w:tabs>
        <w:rPr>
          <w:lang w:val="it-IT"/>
        </w:rPr>
      </w:pPr>
      <w:r w:rsidRPr="00813321">
        <w:rPr>
          <w:noProof/>
          <w:lang w:val="it-IT" w:eastAsia="it-IT"/>
        </w:rPr>
        <w:drawing>
          <wp:inline distT="0" distB="0" distL="0" distR="0" wp14:anchorId="154DA3D0" wp14:editId="5E9221F3">
            <wp:extent cx="2988000" cy="2242800"/>
            <wp:effectExtent l="0" t="0" r="3175" b="5715"/>
            <wp:docPr id="355" name="Immagine 355" descr="F:\01_Ambiente\Eventi\Abruzzo Resiliente\PPT Metà Leg x Video\PPT x Video Metà Leg\01_Unico PPT Metà x Video\Diapositiva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01_Ambiente\Eventi\Abruzzo Resiliente\PPT Metà Leg x Video\PPT x Video Metà Leg\01_Unico PPT Metà x Video\Diapositiva38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88000" cy="2242800"/>
                    </a:xfrm>
                    <a:prstGeom prst="rect">
                      <a:avLst/>
                    </a:prstGeom>
                    <a:noFill/>
                    <a:ln>
                      <a:noFill/>
                    </a:ln>
                  </pic:spPr>
                </pic:pic>
              </a:graphicData>
            </a:graphic>
          </wp:inline>
        </w:drawing>
      </w:r>
      <w:r w:rsidR="006B6D3B">
        <w:rPr>
          <w:lang w:val="it-IT"/>
        </w:rPr>
        <w:tab/>
      </w:r>
      <w:r w:rsidRPr="00813321">
        <w:rPr>
          <w:noProof/>
          <w:lang w:val="it-IT" w:eastAsia="it-IT"/>
        </w:rPr>
        <w:drawing>
          <wp:inline distT="0" distB="0" distL="0" distR="0" wp14:anchorId="272D5ABE" wp14:editId="11FF0158">
            <wp:extent cx="2988000" cy="2242800"/>
            <wp:effectExtent l="0" t="0" r="3175" b="5715"/>
            <wp:docPr id="356" name="Immagine 356" descr="F:\01_Ambiente\Eventi\Abruzzo Resiliente\PPT Metà Leg x Video\PPT x Video Metà Leg\01_Unico PPT Metà x Video\Diapositiva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01_Ambiente\Eventi\Abruzzo Resiliente\PPT Metà Leg x Video\PPT x Video Metà Leg\01_Unico PPT Metà x Video\Diapositiva38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88000" cy="2242800"/>
                    </a:xfrm>
                    <a:prstGeom prst="rect">
                      <a:avLst/>
                    </a:prstGeom>
                    <a:noFill/>
                    <a:ln>
                      <a:noFill/>
                    </a:ln>
                  </pic:spPr>
                </pic:pic>
              </a:graphicData>
            </a:graphic>
          </wp:inline>
        </w:drawing>
      </w:r>
    </w:p>
    <w:p w:rsidR="0031067A" w:rsidRPr="002F1A21" w:rsidRDefault="0031067A" w:rsidP="0031067A">
      <w:pPr>
        <w:pStyle w:val="Nessunaspaziatura"/>
        <w:rPr>
          <w:lang w:val="it-IT"/>
        </w:rPr>
      </w:pPr>
    </w:p>
    <w:p w:rsidR="0031067A" w:rsidRDefault="0031067A" w:rsidP="0008255A">
      <w:pPr>
        <w:pStyle w:val="Nessunaspaziatura"/>
        <w:rPr>
          <w:rFonts w:ascii="Candara" w:hAnsi="Candara"/>
          <w:sz w:val="8"/>
          <w:szCs w:val="12"/>
          <w:lang w:val="it-IT"/>
        </w:rPr>
      </w:pPr>
    </w:p>
    <w:p w:rsidR="0031067A" w:rsidRDefault="0031067A" w:rsidP="0008255A">
      <w:pPr>
        <w:pStyle w:val="Nessunaspaziatura"/>
        <w:rPr>
          <w:rFonts w:ascii="Candara" w:hAnsi="Candara"/>
          <w:sz w:val="8"/>
          <w:szCs w:val="12"/>
          <w:lang w:val="it-IT"/>
        </w:rPr>
      </w:pPr>
    </w:p>
    <w:sectPr w:rsidR="0031067A" w:rsidSect="00BC53C7">
      <w:headerReference w:type="even" r:id="rId40"/>
      <w:headerReference w:type="default" r:id="rId41"/>
      <w:footerReference w:type="even" r:id="rId42"/>
      <w:footerReference w:type="default" r:id="rId43"/>
      <w:headerReference w:type="first" r:id="rId44"/>
      <w:footerReference w:type="first" r:id="rId45"/>
      <w:type w:val="continuous"/>
      <w:pgSz w:w="11907" w:h="16839" w:code="9"/>
      <w:pgMar w:top="851" w:right="1134" w:bottom="1560" w:left="1134" w:header="720" w:footer="726"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067A" w:rsidRDefault="0031067A">
      <w:r>
        <w:separator/>
      </w:r>
    </w:p>
  </w:endnote>
  <w:endnote w:type="continuationSeparator" w:id="0">
    <w:p w:rsidR="0031067A" w:rsidRDefault="00310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Candara">
    <w:panose1 w:val="020E0502030303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Garamond,Bold">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67A" w:rsidRDefault="00EA7912">
    <w:pPr>
      <w:pStyle w:val="Pidipagina"/>
    </w:pPr>
    <w:sdt>
      <w:sdtPr>
        <w:rPr>
          <w:rFonts w:asciiTheme="majorHAnsi" w:eastAsiaTheme="majorEastAsia" w:hAnsiTheme="majorHAnsi" w:cstheme="majorBidi"/>
        </w:rPr>
        <w:id w:val="-1098561593"/>
        <w:temporary/>
        <w:showingPlcHdr/>
      </w:sdtPr>
      <w:sdtEndPr/>
      <w:sdtContent>
        <w:r w:rsidR="0031067A">
          <w:rPr>
            <w:rFonts w:asciiTheme="majorHAnsi" w:eastAsiaTheme="majorEastAsia" w:hAnsiTheme="majorHAnsi" w:cstheme="majorBidi"/>
          </w:rPr>
          <w:t>[Type text]</w:t>
        </w:r>
      </w:sdtContent>
    </w:sdt>
    <w:r w:rsidR="0031067A">
      <w:fldChar w:fldCharType="begin"/>
    </w:r>
    <w:r w:rsidR="0031067A">
      <w:rPr>
        <w:rFonts w:ascii="Calibri" w:hAnsi="Calibri"/>
      </w:rPr>
      <w:instrText>[Digitare il testo]</w:instrText>
    </w:r>
    <w:r w:rsidR="0031067A">
      <w:fldChar w:fldCharType="separate"/>
    </w:r>
    <w:r w:rsidR="0031067A">
      <w:rPr>
        <w:rFonts w:ascii="Calibri" w:hAnsi="Calibri"/>
      </w:rPr>
      <w:t xml:space="preserve">Pagina </w:t>
    </w:r>
    <w:r w:rsidR="0031067A">
      <w:rPr>
        <w:rFonts w:asciiTheme="majorHAnsi" w:eastAsiaTheme="majorEastAsia" w:hAnsiTheme="majorHAnsi" w:cstheme="majorBidi"/>
        <w:noProof/>
      </w:rPr>
      <w:fldChar w:fldCharType="end"/>
    </w:r>
    <w:r w:rsidR="0031067A">
      <w:t xml:space="preserve"> PAGE   \* MERGEFORMAT </w:t>
    </w:r>
    <w:r w:rsidR="0031067A">
      <w:rPr>
        <w:noProof/>
        <w:lang w:val="it-IT" w:eastAsia="it-IT"/>
      </w:rPr>
      <mc:AlternateContent>
        <mc:Choice Requires="wpg">
          <w:drawing>
            <wp:anchor distT="0" distB="0" distL="114300" distR="114300" simplePos="0" relativeHeight="251650048" behindDoc="0" locked="0" layoutInCell="0" allowOverlap="1" wp14:anchorId="08123AB2" wp14:editId="3E6266D3">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xmlns:w15="http://schemas.microsoft.com/office/word/2012/wordml">
          <w:pict>
            <v:group w14:anchorId="38AAD9CA" id="Group 441" o:spid="_x0000_s1026" style="position:absolute;margin-left:0;margin-top:0;width:610.8pt;height:64.8pt;flip:y;z-index:251650048;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sidR="0031067A">
      <w:rPr>
        <w:noProof/>
        <w:lang w:val="it-IT" w:eastAsia="it-IT"/>
      </w:rPr>
      <mc:AlternateContent>
        <mc:Choice Requires="wps">
          <w:drawing>
            <wp:anchor distT="0" distB="0" distL="114300" distR="114300" simplePos="0" relativeHeight="251656192" behindDoc="0" locked="0" layoutInCell="1" allowOverlap="1" wp14:anchorId="600F9447" wp14:editId="50B849A6">
              <wp:simplePos x="0" y="0"/>
              <wp:positionH relativeFrom="leftMargin">
                <wp:align>center</wp:align>
              </wp:positionH>
              <wp:positionV relativeFrom="page">
                <wp:align>bottom</wp:align>
              </wp:positionV>
              <wp:extent cx="90805" cy="822960"/>
              <wp:effectExtent l="0" t="0" r="23495" b="1524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xmlns:w15="http://schemas.microsoft.com/office/word/2012/wordml">
          <w:pict>
            <v:rect w14:anchorId="36E93B04" id="Rectangle 444" o:spid="_x0000_s1026" style="position:absolute;margin-left:0;margin-top:0;width:7.15pt;height:64.8pt;z-index:25165619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r w:rsidR="0031067A">
      <w:rPr>
        <w:noProof/>
        <w:lang w:val="it-IT" w:eastAsia="it-IT"/>
      </w:rPr>
      <mc:AlternateContent>
        <mc:Choice Requires="wps">
          <w:drawing>
            <wp:anchor distT="0" distB="0" distL="114300" distR="114300" simplePos="0" relativeHeight="251655168" behindDoc="0" locked="0" layoutInCell="1" allowOverlap="1" wp14:anchorId="48EE47AF" wp14:editId="7840F15E">
              <wp:simplePos x="0" y="0"/>
              <wp:positionH relativeFrom="rightMargin">
                <wp:align>center</wp:align>
              </wp:positionH>
              <wp:positionV relativeFrom="page">
                <wp:align>bottom</wp:align>
              </wp:positionV>
              <wp:extent cx="91440" cy="822960"/>
              <wp:effectExtent l="0" t="0" r="22860"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xmlns:w15="http://schemas.microsoft.com/office/word/2012/wordml">
          <w:pict>
            <v:rect w14:anchorId="5BCB4A85" id="Rectangle 445" o:spid="_x0000_s1026" style="position:absolute;margin-left:0;margin-top:0;width:7.2pt;height:64.8pt;z-index:25165516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918485 [3208]" strokecolor="#d34817 [3204]">
              <w10:wrap anchorx="margin"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67A" w:rsidRDefault="0031067A">
    <w:pPr>
      <w:pStyle w:val="Pidipagina"/>
    </w:pPr>
    <w:r>
      <w:rPr>
        <w:noProof/>
        <w:lang w:val="it-IT" w:eastAsia="it-IT"/>
      </w:rPr>
      <mc:AlternateContent>
        <mc:Choice Requires="wpg">
          <w:drawing>
            <wp:anchor distT="0" distB="0" distL="114300" distR="114300" simplePos="0" relativeHeight="251670528" behindDoc="0" locked="0" layoutInCell="1" allowOverlap="1" wp14:anchorId="6E789975" wp14:editId="23A41684">
              <wp:simplePos x="0" y="0"/>
              <wp:positionH relativeFrom="rightMargin">
                <wp:posOffset>0</wp:posOffset>
              </wp:positionH>
              <wp:positionV relativeFrom="page">
                <wp:posOffset>9897322</wp:posOffset>
              </wp:positionV>
              <wp:extent cx="75565" cy="694055"/>
              <wp:effectExtent l="0" t="0" r="19685" b="27305"/>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 cy="694055"/>
                        <a:chOff x="2820" y="4935"/>
                        <a:chExt cx="120" cy="1320"/>
                      </a:xfrm>
                    </wpg:grpSpPr>
                    <wps:wsp>
                      <wps:cNvPr id="461" name="AutoShape 2"/>
                      <wps:cNvCnPr>
                        <a:cxnSpLocks noChangeShapeType="1"/>
                      </wps:cNvCnPr>
                      <wps:spPr bwMode="auto">
                        <a:xfrm>
                          <a:off x="2820" y="4935"/>
                          <a:ext cx="0" cy="1320"/>
                        </a:xfrm>
                        <a:prstGeom prst="straightConnector1">
                          <a:avLst/>
                        </a:prstGeom>
                        <a:noFill/>
                        <a:ln w="9525">
                          <a:solidFill>
                            <a:schemeClr val="accent1"/>
                          </a:solidFill>
                          <a:round/>
                          <a:headEnd/>
                          <a:tailEnd/>
                        </a:ln>
                        <a:extLst>
                          <a:ext uri="{909E8E84-426E-40DD-AFC4-6F175D3DCCD1}">
                            <a14:hiddenFill xmlns:a14="http://schemas.microsoft.com/office/drawing/2010/main">
                              <a:noFill/>
                            </a14:hiddenFill>
                          </a:ext>
                        </a:extLst>
                      </wps:spPr>
                      <wps:bodyPr/>
                    </wps:wsp>
                    <wps:wsp>
                      <wps:cNvPr id="462" name="AutoShape 3"/>
                      <wps:cNvCnPr>
                        <a:cxnSpLocks noChangeShapeType="1"/>
                      </wps:cNvCnPr>
                      <wps:spPr bwMode="auto">
                        <a:xfrm>
                          <a:off x="2880" y="4935"/>
                          <a:ext cx="0" cy="1320"/>
                        </a:xfrm>
                        <a:prstGeom prst="straightConnector1">
                          <a:avLst/>
                        </a:prstGeom>
                        <a:noFill/>
                        <a:ln w="9525">
                          <a:solidFill>
                            <a:schemeClr val="accent1"/>
                          </a:solidFill>
                          <a:round/>
                          <a:headEnd/>
                          <a:tailEnd/>
                        </a:ln>
                        <a:extLst>
                          <a:ext uri="{909E8E84-426E-40DD-AFC4-6F175D3DCCD1}">
                            <a14:hiddenFill xmlns:a14="http://schemas.microsoft.com/office/drawing/2010/main">
                              <a:noFill/>
                            </a14:hiddenFill>
                          </a:ext>
                        </a:extLst>
                      </wps:spPr>
                      <wps:bodyPr/>
                    </wps:wsp>
                    <wps:wsp>
                      <wps:cNvPr id="463" name="AutoShape 4"/>
                      <wps:cNvCnPr>
                        <a:cxnSpLocks noChangeShapeType="1"/>
                      </wps:cNvCnPr>
                      <wps:spPr bwMode="auto">
                        <a:xfrm>
                          <a:off x="2940" y="4935"/>
                          <a:ext cx="0" cy="1320"/>
                        </a:xfrm>
                        <a:prstGeom prst="straightConnector1">
                          <a:avLst/>
                        </a:prstGeom>
                        <a:noFill/>
                        <a:ln w="9525">
                          <a:solidFill>
                            <a:schemeClr val="accent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xmlns:w15="http://schemas.microsoft.com/office/word/2012/wordml">
          <w:pict>
            <v:group w14:anchorId="5EE29D26" id="Group 460" o:spid="_x0000_s1026" style="position:absolute;margin-left:0;margin-top:779.3pt;width:5.95pt;height:54.65pt;z-index:251670528;mso-height-percent:780;mso-position-horizontal-relative:right-margin-area;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ta8cEAAADcAAAADwAAAGRycy9kb3ducmV2LnhtbESPT4vCMBTE7wt+h/AEb2taFZFqFBVd&#10;vPoHz8/m2RSbl9JEW7/9RljY4zAzv2EWq85W4kWNLx0rSIcJCOLc6ZILBZfz/nsGwgdkjZVjUvAm&#10;D6tl72uBmXYtH+l1CoWIEPYZKjAh1JmUPjdk0Q9dTRy9u2sshiibQuoG2wi3lRwlyVRaLDkuGKxp&#10;ayh/nJ5WwTUtqZj83DZH067Htt5R/pak1KDfrecgAnXhP/zXPmgFk2kKnzPxCMjl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i1rxwQAAANwAAAAPAAAAAAAAAAAAAAAA&#10;AKECAABkcnMvZG93bnJldi54bWxQSwUGAAAAAAQABAD5AAAAjwMAAAAA&#10;" strokecolor="#d34817 [3204]"/>
              <v:shape id="AutoShape 3" o:spid="_x0000_s1028" type="#_x0000_t32" style="position:absolute;left:288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nEhsAAAADcAAAADwAAAGRycy9kb3ducmV2LnhtbESPS6vCMBSE94L/IRzBnaY+EOk1ioqK&#10;Wx/c9bnNuU2xOSlNtPXfG0FwOczMN8xi1dpSPKj2hWMFo2ECgjhzuuBcwfWyH8xB+ICssXRMCp7k&#10;YbXsdhaYatfwiR7nkIsIYZ+iAhNClUrpM0MW/dBVxNH7d7XFEGWdS11jE+G2lOMkmUmLBccFgxVt&#10;DWW3890q+B0VlE8Pf5uTadYTW+0oe0pSqt9r1z8gArXhG/60j1rBdDaG95l4BOTy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5ZxIbAAAAA3AAAAA8AAAAAAAAAAAAAAAAA&#10;oQIAAGRycy9kb3ducmV2LnhtbFBLBQYAAAAABAAEAPkAAACOAwAAAAA=&#10;" strokecolor="#d34817 [3204]"/>
              <v:shape id="AutoShape 4" o:spid="_x0000_s1029" type="#_x0000_t32" style="position:absolute;left:294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VhHcIAAADcAAAADwAAAGRycy9kb3ducmV2LnhtbESPQWvCQBSE74X+h+UVvNWNNYikrmKL&#10;itdE6fk1+5oNzb4N2dUk/94VBI/DzHzDrDaDbcSVOl87VjCbJiCIS6drrhScT/v3JQgfkDU2jknB&#10;SB4269eXFWba9ZzTtQiViBD2GSowIbSZlL40ZNFPXUscvT/XWQxRdpXUHfYRbhv5kSQLabHmuGCw&#10;pW9D5X9xsQp+ZjVV6eH3Kzf9dm7bHZWjJKUmb8P2E0SgITzDj/ZRK0gXc7ifiUdAr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VhHcIAAADcAAAADwAAAAAAAAAAAAAA&#10;AAChAgAAZHJzL2Rvd25yZXYueG1sUEsFBgAAAAAEAAQA+QAAAJADAAAAAA==&#10;" strokecolor="#d34817 [3204]"/>
              <w10:wrap anchorx="margin" anchory="page"/>
            </v:group>
          </w:pict>
        </mc:Fallback>
      </mc:AlternateContent>
    </w:r>
    <w:r>
      <w:rPr>
        <w:noProof/>
        <w:lang w:val="it-IT" w:eastAsia="it-IT"/>
      </w:rPr>
      <mc:AlternateContent>
        <mc:Choice Requires="wps">
          <w:drawing>
            <wp:anchor distT="0" distB="0" distL="114300" distR="114300" simplePos="0" relativeHeight="251687936" behindDoc="0" locked="0" layoutInCell="1" allowOverlap="1" wp14:anchorId="690086EA" wp14:editId="5444AB5A">
              <wp:simplePos x="0" y="0"/>
              <wp:positionH relativeFrom="margin">
                <wp:posOffset>-114300</wp:posOffset>
              </wp:positionH>
              <wp:positionV relativeFrom="page">
                <wp:posOffset>9807787</wp:posOffset>
              </wp:positionV>
              <wp:extent cx="6449695" cy="702310"/>
              <wp:effectExtent l="0" t="0" r="0" b="0"/>
              <wp:wrapNone/>
              <wp:docPr id="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9695" cy="70231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67A" w:rsidRPr="0019433E" w:rsidRDefault="0031067A" w:rsidP="00BC53C7">
                          <w:pPr>
                            <w:pStyle w:val="Nessunaspaziatura"/>
                            <w:rPr>
                              <w:rFonts w:ascii="Corbel" w:hAnsi="Corbel"/>
                              <w:color w:val="4F81BD"/>
                              <w:spacing w:val="-4"/>
                              <w:sz w:val="12"/>
                              <w:lang w:val="it-IT"/>
                            </w:rPr>
                          </w:pPr>
                          <w:r w:rsidRPr="0019433E">
                            <w:rPr>
                              <w:rFonts w:ascii="Corbel" w:hAnsi="Corbel"/>
                              <w:color w:val="4F81BD"/>
                              <w:spacing w:val="-4"/>
                              <w:sz w:val="12"/>
                              <w:lang w:val="it-IT"/>
                            </w:rPr>
                            <w:t>___________________________________________________________________________________________________________________________________________</w:t>
                          </w:r>
                          <w:r>
                            <w:rPr>
                              <w:rFonts w:ascii="Corbel" w:hAnsi="Corbel"/>
                              <w:color w:val="4F81BD"/>
                              <w:spacing w:val="-4"/>
                              <w:sz w:val="12"/>
                              <w:lang w:val="it-IT"/>
                            </w:rPr>
                            <w:t>_</w:t>
                          </w:r>
                          <w:r w:rsidRPr="0019433E">
                            <w:rPr>
                              <w:rFonts w:ascii="Corbel" w:hAnsi="Corbel"/>
                              <w:color w:val="4F81BD"/>
                              <w:spacing w:val="-4"/>
                              <w:sz w:val="12"/>
                              <w:lang w:val="it-IT"/>
                            </w:rPr>
                            <w:t>________________________________________</w:t>
                          </w:r>
                        </w:p>
                        <w:p w:rsidR="0031067A" w:rsidRPr="0019433E" w:rsidRDefault="0031067A" w:rsidP="00F953D5">
                          <w:pPr>
                            <w:pStyle w:val="Nessunaspaziatura"/>
                            <w:rPr>
                              <w:rFonts w:ascii="Corbel" w:hAnsi="Corbel"/>
                              <w:i/>
                              <w:color w:val="4F81BD"/>
                              <w:sz w:val="21"/>
                              <w:szCs w:val="21"/>
                              <w:lang w:val="it-IT"/>
                            </w:rPr>
                          </w:pPr>
                          <w:r w:rsidRPr="0019433E">
                            <w:rPr>
                              <w:rFonts w:ascii="Corbel" w:hAnsi="Corbel"/>
                              <w:smallCaps/>
                              <w:color w:val="4F81BD"/>
                              <w:sz w:val="21"/>
                              <w:szCs w:val="21"/>
                              <w:lang w:val="it-IT"/>
                            </w:rPr>
                            <w:t>Regione Abruzzo</w:t>
                          </w:r>
                          <w:r w:rsidRPr="0019433E">
                            <w:rPr>
                              <w:rFonts w:ascii="Corbel" w:hAnsi="Corbel"/>
                              <w:color w:val="4F81BD"/>
                              <w:sz w:val="21"/>
                              <w:szCs w:val="21"/>
                              <w:lang w:val="it-IT"/>
                            </w:rPr>
                            <w:t xml:space="preserve"> – Sottosegretariato alla Presidenza della Giunta Regionale</w:t>
                          </w:r>
                          <w:r w:rsidRPr="0019433E">
                            <w:rPr>
                              <w:rFonts w:ascii="Corbel" w:hAnsi="Corbel"/>
                              <w:i/>
                              <w:color w:val="4F81BD"/>
                              <w:sz w:val="21"/>
                              <w:szCs w:val="21"/>
                              <w:lang w:val="it-IT"/>
                            </w:rPr>
                            <w:t xml:space="preserve"> – Con delega alle funzioni:</w:t>
                          </w:r>
                        </w:p>
                        <w:p w:rsidR="0031067A" w:rsidRPr="0019433E" w:rsidRDefault="0031067A" w:rsidP="00F953D5">
                          <w:pPr>
                            <w:pStyle w:val="Nessunaspaziatura"/>
                            <w:rPr>
                              <w:rFonts w:ascii="Corbel" w:hAnsi="Corbel"/>
                              <w:i/>
                              <w:color w:val="4F81BD"/>
                              <w:sz w:val="16"/>
                              <w:szCs w:val="16"/>
                              <w:lang w:val="it-IT"/>
                            </w:rPr>
                          </w:pPr>
                          <w:r w:rsidRPr="0019433E">
                            <w:rPr>
                              <w:rFonts w:ascii="Corbel" w:hAnsi="Corbel"/>
                              <w:i/>
                              <w:color w:val="4F81BD"/>
                              <w:sz w:val="16"/>
                              <w:szCs w:val="16"/>
                              <w:lang w:val="it-IT"/>
                            </w:rPr>
                            <w:t>Ambiente, Ecologia, Enti Locali, Assistenza Tecnica ai piccoli Comuni, Protezione Civile, Servizio Idrico Integrato, Cave e Torbiere, Termalismo</w:t>
                          </w:r>
                        </w:p>
                        <w:p w:rsidR="0031067A" w:rsidRPr="0019433E" w:rsidRDefault="0031067A" w:rsidP="00F953D5">
                          <w:pPr>
                            <w:pStyle w:val="Nessunaspaziatura"/>
                            <w:rPr>
                              <w:rFonts w:ascii="Corbel" w:hAnsi="Corbel"/>
                              <w:color w:val="4F81BD"/>
                              <w:spacing w:val="-3"/>
                              <w:sz w:val="15"/>
                              <w:szCs w:val="15"/>
                              <w:lang w:val="it-IT"/>
                            </w:rPr>
                          </w:pPr>
                          <w:r w:rsidRPr="0019433E">
                            <w:rPr>
                              <w:rFonts w:ascii="Corbel" w:hAnsi="Corbel"/>
                              <w:color w:val="4F81BD"/>
                              <w:spacing w:val="-3"/>
                              <w:sz w:val="15"/>
                              <w:szCs w:val="15"/>
                              <w:lang w:val="it-IT"/>
                            </w:rPr>
                            <w:t xml:space="preserve">Sede di Pescara: Via </w:t>
                          </w:r>
                          <w:proofErr w:type="spellStart"/>
                          <w:r w:rsidRPr="0019433E">
                            <w:rPr>
                              <w:rFonts w:ascii="Corbel" w:hAnsi="Corbel"/>
                              <w:color w:val="4F81BD"/>
                              <w:spacing w:val="-3"/>
                              <w:sz w:val="15"/>
                              <w:szCs w:val="15"/>
                              <w:lang w:val="it-IT"/>
                            </w:rPr>
                            <w:t>Passolanciano</w:t>
                          </w:r>
                          <w:proofErr w:type="spellEnd"/>
                          <w:r w:rsidRPr="0019433E">
                            <w:rPr>
                              <w:rFonts w:ascii="Corbel" w:hAnsi="Corbel"/>
                              <w:color w:val="4F81BD"/>
                              <w:spacing w:val="-3"/>
                              <w:sz w:val="15"/>
                              <w:szCs w:val="15"/>
                              <w:lang w:val="it-IT"/>
                            </w:rPr>
                            <w:t>, 75 - 65122 Pescara – tel. 085/7672970 - 085/7672972 - fax 085/7672522 - mail: roberto.dilodovico@regione.abruzzo.it</w:t>
                          </w:r>
                        </w:p>
                        <w:p w:rsidR="0031067A" w:rsidRPr="00BC53C7" w:rsidRDefault="0031067A" w:rsidP="00BC53C7">
                          <w:pPr>
                            <w:pStyle w:val="Nessunaspaziatura"/>
                            <w:rPr>
                              <w:rFonts w:ascii="Corbel" w:hAnsi="Corbel"/>
                              <w:color w:val="4F81BD"/>
                              <w:spacing w:val="-4"/>
                              <w:sz w:val="15"/>
                              <w:szCs w:val="15"/>
                              <w:lang w:val="it-IT"/>
                            </w:rPr>
                          </w:pPr>
                          <w:r w:rsidRPr="0019433E">
                            <w:rPr>
                              <w:rFonts w:ascii="Corbel" w:hAnsi="Corbel"/>
                              <w:color w:val="4F81BD"/>
                              <w:spacing w:val="-4"/>
                              <w:sz w:val="15"/>
                              <w:szCs w:val="15"/>
                              <w:lang w:val="it-IT"/>
                            </w:rPr>
                            <w:t>Sede di L’Aquila: Via Salaria Antica Est, 27 - 67100 L’Aquila – tel. 0862/364004 - 0862/364603 - fax 0862/364607 - mail: mario.mazzocca@regione.abruzzo.it</w:t>
                          </w:r>
                        </w:p>
                      </w:txbxContent>
                    </wps:txbx>
                    <wps:bodyPr rot="0" vert="horz" wrap="square" lIns="91440" tIns="0" rIns="91440" bIns="45720" anchor="t" anchorCtr="0" upright="1">
                      <a:noAutofit/>
                    </wps:bodyPr>
                  </wps:wsp>
                </a:graphicData>
              </a:graphic>
              <wp14:sizeRelH relativeFrom="margin">
                <wp14:pctWidth>0</wp14:pctWidth>
              </wp14:sizeRelH>
              <wp14:sizeRelV relativeFrom="bottomMargin">
                <wp14:pctHeight>0</wp14:pctHeight>
              </wp14:sizeRelV>
            </wp:anchor>
          </w:drawing>
        </mc:Choice>
        <mc:Fallback xmlns:w15="http://schemas.microsoft.com/office/word/2012/wordml">
          <w:pict>
            <v:rect w14:anchorId="690086EA" id="Rectangle 459" o:spid="_x0000_s1030" style="position:absolute;margin-left:-9pt;margin-top:772.25pt;width:507.85pt;height:55.3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" filled="f" stroked="f">
              <v:textbox inset=",0">
                <w:txbxContent>
                  <w:p w:rsidR="0031067A" w:rsidRPr="0019433E" w:rsidRDefault="0031067A" w:rsidP="00BC53C7">
                    <w:pPr>
                      <w:pStyle w:val="Nessunaspaziatura"/>
                      <w:rPr>
                        <w:rFonts w:ascii="Corbel" w:hAnsi="Corbel"/>
                        <w:color w:val="4F81BD"/>
                        <w:spacing w:val="-4"/>
                        <w:sz w:val="12"/>
                        <w:lang w:val="it-IT"/>
                      </w:rPr>
                    </w:pPr>
                    <w:r w:rsidRPr="0019433E">
                      <w:rPr>
                        <w:rFonts w:ascii="Corbel" w:hAnsi="Corbel"/>
                        <w:color w:val="4F81BD"/>
                        <w:spacing w:val="-4"/>
                        <w:sz w:val="12"/>
                        <w:lang w:val="it-IT"/>
                      </w:rPr>
                      <w:t>___________________________________________________________________________________________________________________________________________</w:t>
                    </w:r>
                    <w:r>
                      <w:rPr>
                        <w:rFonts w:ascii="Corbel" w:hAnsi="Corbel"/>
                        <w:color w:val="4F81BD"/>
                        <w:spacing w:val="-4"/>
                        <w:sz w:val="12"/>
                        <w:lang w:val="it-IT"/>
                      </w:rPr>
                      <w:t>_</w:t>
                    </w:r>
                    <w:r w:rsidRPr="0019433E">
                      <w:rPr>
                        <w:rFonts w:ascii="Corbel" w:hAnsi="Corbel"/>
                        <w:color w:val="4F81BD"/>
                        <w:spacing w:val="-4"/>
                        <w:sz w:val="12"/>
                        <w:lang w:val="it-IT"/>
                      </w:rPr>
                      <w:t>________________________________________</w:t>
                    </w:r>
                  </w:p>
                  <w:p w:rsidR="0031067A" w:rsidRPr="0019433E" w:rsidRDefault="0031067A" w:rsidP="00F953D5">
                    <w:pPr>
                      <w:pStyle w:val="Nessunaspaziatura"/>
                      <w:rPr>
                        <w:rFonts w:ascii="Corbel" w:hAnsi="Corbel"/>
                        <w:i/>
                        <w:color w:val="4F81BD"/>
                        <w:sz w:val="21"/>
                        <w:szCs w:val="21"/>
                        <w:lang w:val="it-IT"/>
                      </w:rPr>
                    </w:pPr>
                    <w:r w:rsidRPr="0019433E">
                      <w:rPr>
                        <w:rFonts w:ascii="Corbel" w:hAnsi="Corbel"/>
                        <w:smallCaps/>
                        <w:color w:val="4F81BD"/>
                        <w:sz w:val="21"/>
                        <w:szCs w:val="21"/>
                        <w:lang w:val="it-IT"/>
                      </w:rPr>
                      <w:t>Regione Abruzzo</w:t>
                    </w:r>
                    <w:r w:rsidRPr="0019433E">
                      <w:rPr>
                        <w:rFonts w:ascii="Corbel" w:hAnsi="Corbel"/>
                        <w:color w:val="4F81BD"/>
                        <w:sz w:val="21"/>
                        <w:szCs w:val="21"/>
                        <w:lang w:val="it-IT"/>
                      </w:rPr>
                      <w:t xml:space="preserve"> – Sottosegretariato alla Presidenza della Giunta Regionale</w:t>
                    </w:r>
                    <w:r w:rsidRPr="0019433E">
                      <w:rPr>
                        <w:rFonts w:ascii="Corbel" w:hAnsi="Corbel"/>
                        <w:i/>
                        <w:color w:val="4F81BD"/>
                        <w:sz w:val="21"/>
                        <w:szCs w:val="21"/>
                        <w:lang w:val="it-IT"/>
                      </w:rPr>
                      <w:t xml:space="preserve"> – Con delega alle funzioni:</w:t>
                    </w:r>
                  </w:p>
                  <w:p w:rsidR="0031067A" w:rsidRPr="0019433E" w:rsidRDefault="0031067A" w:rsidP="00F953D5">
                    <w:pPr>
                      <w:pStyle w:val="Nessunaspaziatura"/>
                      <w:rPr>
                        <w:rFonts w:ascii="Corbel" w:hAnsi="Corbel"/>
                        <w:i/>
                        <w:color w:val="4F81BD"/>
                        <w:sz w:val="16"/>
                        <w:szCs w:val="16"/>
                        <w:lang w:val="it-IT"/>
                      </w:rPr>
                    </w:pPr>
                    <w:r w:rsidRPr="0019433E">
                      <w:rPr>
                        <w:rFonts w:ascii="Corbel" w:hAnsi="Corbel"/>
                        <w:i/>
                        <w:color w:val="4F81BD"/>
                        <w:sz w:val="16"/>
                        <w:szCs w:val="16"/>
                        <w:lang w:val="it-IT"/>
                      </w:rPr>
                      <w:t>Ambiente, Ecologia, Enti Locali, Assistenza Tecnica ai piccoli Comuni, Protezione Civile, Servizio Idrico Integrato, Cave e Torbiere, Termalismo</w:t>
                    </w:r>
                  </w:p>
                  <w:p w:rsidR="0031067A" w:rsidRPr="0019433E" w:rsidRDefault="0031067A" w:rsidP="00F953D5">
                    <w:pPr>
                      <w:pStyle w:val="Nessunaspaziatura"/>
                      <w:rPr>
                        <w:rFonts w:ascii="Corbel" w:hAnsi="Corbel"/>
                        <w:color w:val="4F81BD"/>
                        <w:spacing w:val="-3"/>
                        <w:sz w:val="15"/>
                        <w:szCs w:val="15"/>
                        <w:lang w:val="it-IT"/>
                      </w:rPr>
                    </w:pPr>
                    <w:r w:rsidRPr="0019433E">
                      <w:rPr>
                        <w:rFonts w:ascii="Corbel" w:hAnsi="Corbel"/>
                        <w:color w:val="4F81BD"/>
                        <w:spacing w:val="-3"/>
                        <w:sz w:val="15"/>
                        <w:szCs w:val="15"/>
                        <w:lang w:val="it-IT"/>
                      </w:rPr>
                      <w:t>Sede di Pescara: Via Passolanciano, 75 - 65122 Pescara – tel. 085/7672970 - 085/7672972 - fax 085/7672522 - mail: roberto.dilodovico@regione.abruzzo.it</w:t>
                    </w:r>
                  </w:p>
                  <w:p w:rsidR="0031067A" w:rsidRPr="00BC53C7" w:rsidRDefault="0031067A" w:rsidP="00BC53C7">
                    <w:pPr>
                      <w:pStyle w:val="Nessunaspaziatura"/>
                      <w:rPr>
                        <w:rFonts w:ascii="Corbel" w:hAnsi="Corbel"/>
                        <w:color w:val="4F81BD"/>
                        <w:spacing w:val="-4"/>
                        <w:sz w:val="15"/>
                        <w:szCs w:val="15"/>
                        <w:lang w:val="it-IT"/>
                      </w:rPr>
                    </w:pPr>
                    <w:r w:rsidRPr="0019433E">
                      <w:rPr>
                        <w:rFonts w:ascii="Corbel" w:hAnsi="Corbel"/>
                        <w:color w:val="4F81BD"/>
                        <w:spacing w:val="-4"/>
                        <w:sz w:val="15"/>
                        <w:szCs w:val="15"/>
                        <w:lang w:val="it-IT"/>
                      </w:rPr>
                      <w:t>Sede di L’Aquila: Via Salaria Antica Est, 27 - 67100 L’Aquila – tel. 0862/364004 - 0862/364603 - fax 0862/364607 - mail: mario.mazzocca@regione.abruzzo.it</w:t>
                    </w:r>
                  </w:p>
                </w:txbxContent>
              </v:textbox>
              <w10:wrap anchorx="margin" anchory="page"/>
            </v:rect>
          </w:pict>
        </mc:Fallback>
      </mc:AlternateContent>
    </w:r>
    <w:r>
      <w:rPr>
        <w:noProof/>
        <w:lang w:val="it-IT" w:eastAsia="it-IT"/>
      </w:rPr>
      <w:drawing>
        <wp:anchor distT="0" distB="0" distL="114300" distR="114300" simplePos="0" relativeHeight="251672576" behindDoc="0" locked="0" layoutInCell="1" allowOverlap="1" wp14:anchorId="696E8E8F" wp14:editId="515FEF3F">
          <wp:simplePos x="0" y="0"/>
          <wp:positionH relativeFrom="column">
            <wp:posOffset>5718810</wp:posOffset>
          </wp:positionH>
          <wp:positionV relativeFrom="paragraph">
            <wp:posOffset>-113030</wp:posOffset>
          </wp:positionV>
          <wp:extent cx="329565" cy="506730"/>
          <wp:effectExtent l="0" t="0" r="0" b="7620"/>
          <wp:wrapNone/>
          <wp:docPr id="360" name="Immagine 360" descr="Logo Reg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Regione"/>
                  <pic:cNvPicPr>
                    <a:picLocks noChangeAspect="1" noChangeArrowheads="1"/>
                  </pic:cNvPicPr>
                </pic:nvPicPr>
                <pic:blipFill>
                  <a:blip r:embed="rId1" cstate="print">
                    <a:extLst>
                      <a:ext uri="{28A0092B-C50C-407E-A947-70E740481C1C}">
                        <a14:useLocalDpi xmlns:a14="http://schemas.microsoft.com/office/drawing/2010/main" val="0"/>
                      </a:ext>
                    </a:extLst>
                  </a:blip>
                  <a:srcRect b="-2844"/>
                  <a:stretch>
                    <a:fillRect/>
                  </a:stretch>
                </pic:blipFill>
                <pic:spPr bwMode="auto">
                  <a:xfrm>
                    <a:off x="0" y="0"/>
                    <a:ext cx="329565" cy="5067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67A" w:rsidRDefault="0031067A">
    <w:pPr>
      <w:pStyle w:val="Pidipagina"/>
    </w:pPr>
    <w:r>
      <w:rPr>
        <w:noProof/>
        <w:lang w:val="it-IT" w:eastAsia="it-IT"/>
      </w:rPr>
      <mc:AlternateContent>
        <mc:Choice Requires="wps">
          <w:drawing>
            <wp:anchor distT="0" distB="0" distL="114300" distR="114300" simplePos="0" relativeHeight="251681792" behindDoc="0" locked="0" layoutInCell="1" allowOverlap="1" wp14:anchorId="085B8638" wp14:editId="3A38B4F6">
              <wp:simplePos x="0" y="0"/>
              <wp:positionH relativeFrom="margin">
                <wp:posOffset>-80433</wp:posOffset>
              </wp:positionH>
              <wp:positionV relativeFrom="page">
                <wp:posOffset>9782810</wp:posOffset>
              </wp:positionV>
              <wp:extent cx="6447367" cy="685800"/>
              <wp:effectExtent l="0" t="0" r="0" b="0"/>
              <wp:wrapNone/>
              <wp:docPr id="10"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7367" cy="6858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67A" w:rsidRPr="0019433E" w:rsidRDefault="0031067A" w:rsidP="00BC53C7">
                          <w:pPr>
                            <w:pStyle w:val="Nessunaspaziatura"/>
                            <w:rPr>
                              <w:rFonts w:ascii="Corbel" w:hAnsi="Corbel"/>
                              <w:color w:val="4F81BD"/>
                              <w:spacing w:val="-4"/>
                              <w:sz w:val="12"/>
                              <w:lang w:val="it-IT"/>
                            </w:rPr>
                          </w:pPr>
                          <w:r w:rsidRPr="0019433E">
                            <w:rPr>
                              <w:rFonts w:ascii="Corbel" w:hAnsi="Corbel"/>
                              <w:color w:val="4F81BD"/>
                              <w:spacing w:val="-4"/>
                              <w:sz w:val="12"/>
                              <w:lang w:val="it-IT"/>
                            </w:rPr>
                            <w:t>______________________________________________________</w:t>
                          </w:r>
                          <w:r>
                            <w:rPr>
                              <w:rFonts w:ascii="Corbel" w:hAnsi="Corbel"/>
                              <w:color w:val="4F81BD"/>
                              <w:spacing w:val="-4"/>
                              <w:sz w:val="12"/>
                              <w:lang w:val="it-IT"/>
                            </w:rPr>
                            <w:t>_</w:t>
                          </w:r>
                          <w:r w:rsidRPr="0019433E">
                            <w:rPr>
                              <w:rFonts w:ascii="Corbel" w:hAnsi="Corbel"/>
                              <w:color w:val="4F81BD"/>
                              <w:spacing w:val="-4"/>
                              <w:sz w:val="12"/>
                              <w:lang w:val="it-IT"/>
                            </w:rPr>
                            <w:t>_____________________________________________________________________________________________________________________________</w:t>
                          </w:r>
                        </w:p>
                        <w:p w:rsidR="0031067A" w:rsidRPr="0019433E" w:rsidRDefault="0031067A" w:rsidP="00837B37">
                          <w:pPr>
                            <w:pStyle w:val="Nessunaspaziatura"/>
                            <w:rPr>
                              <w:rFonts w:ascii="Corbel" w:hAnsi="Corbel"/>
                              <w:i/>
                              <w:color w:val="4F81BD"/>
                              <w:sz w:val="21"/>
                              <w:szCs w:val="21"/>
                              <w:lang w:val="it-IT"/>
                            </w:rPr>
                          </w:pPr>
                          <w:r w:rsidRPr="0019433E">
                            <w:rPr>
                              <w:rFonts w:ascii="Corbel" w:hAnsi="Corbel"/>
                              <w:smallCaps/>
                              <w:color w:val="4F81BD"/>
                              <w:sz w:val="21"/>
                              <w:szCs w:val="21"/>
                              <w:lang w:val="it-IT"/>
                            </w:rPr>
                            <w:t>Regione Abruzzo</w:t>
                          </w:r>
                          <w:r w:rsidRPr="0019433E">
                            <w:rPr>
                              <w:rFonts w:ascii="Corbel" w:hAnsi="Corbel"/>
                              <w:color w:val="4F81BD"/>
                              <w:sz w:val="21"/>
                              <w:szCs w:val="21"/>
                              <w:lang w:val="it-IT"/>
                            </w:rPr>
                            <w:t xml:space="preserve"> – Sottosegretariato alla Presidenza della Giunta Regionale</w:t>
                          </w:r>
                          <w:r w:rsidRPr="0019433E">
                            <w:rPr>
                              <w:rFonts w:ascii="Corbel" w:hAnsi="Corbel"/>
                              <w:i/>
                              <w:color w:val="4F81BD"/>
                              <w:sz w:val="21"/>
                              <w:szCs w:val="21"/>
                              <w:lang w:val="it-IT"/>
                            </w:rPr>
                            <w:t xml:space="preserve"> – Con delega alle funzioni:</w:t>
                          </w:r>
                        </w:p>
                        <w:p w:rsidR="0031067A" w:rsidRPr="0019433E" w:rsidRDefault="0031067A" w:rsidP="00837B37">
                          <w:pPr>
                            <w:pStyle w:val="Nessunaspaziatura"/>
                            <w:rPr>
                              <w:rFonts w:ascii="Corbel" w:hAnsi="Corbel"/>
                              <w:i/>
                              <w:color w:val="4F81BD"/>
                              <w:sz w:val="16"/>
                              <w:szCs w:val="16"/>
                              <w:lang w:val="it-IT"/>
                            </w:rPr>
                          </w:pPr>
                          <w:r w:rsidRPr="0019433E">
                            <w:rPr>
                              <w:rFonts w:ascii="Corbel" w:hAnsi="Corbel"/>
                              <w:i/>
                              <w:color w:val="4F81BD"/>
                              <w:sz w:val="16"/>
                              <w:szCs w:val="16"/>
                              <w:lang w:val="it-IT"/>
                            </w:rPr>
                            <w:t>Ambiente, Ecologia, Enti Locali, Assistenza Tecnica ai piccoli Comuni, Protezione Civile, Servizio Idrico Integrato, Cave e Torbiere, Termalismo</w:t>
                          </w:r>
                        </w:p>
                        <w:p w:rsidR="0031067A" w:rsidRPr="0019433E" w:rsidRDefault="0031067A" w:rsidP="00837B37">
                          <w:pPr>
                            <w:pStyle w:val="Nessunaspaziatura"/>
                            <w:rPr>
                              <w:rFonts w:ascii="Corbel" w:hAnsi="Corbel"/>
                              <w:color w:val="4F81BD"/>
                              <w:spacing w:val="-3"/>
                              <w:sz w:val="15"/>
                              <w:szCs w:val="15"/>
                              <w:lang w:val="it-IT"/>
                            </w:rPr>
                          </w:pPr>
                          <w:r w:rsidRPr="0019433E">
                            <w:rPr>
                              <w:rFonts w:ascii="Corbel" w:hAnsi="Corbel"/>
                              <w:color w:val="4F81BD"/>
                              <w:spacing w:val="-3"/>
                              <w:sz w:val="15"/>
                              <w:szCs w:val="15"/>
                              <w:lang w:val="it-IT"/>
                            </w:rPr>
                            <w:t xml:space="preserve">Sede di Pescara: Via </w:t>
                          </w:r>
                          <w:proofErr w:type="spellStart"/>
                          <w:r w:rsidRPr="0019433E">
                            <w:rPr>
                              <w:rFonts w:ascii="Corbel" w:hAnsi="Corbel"/>
                              <w:color w:val="4F81BD"/>
                              <w:spacing w:val="-3"/>
                              <w:sz w:val="15"/>
                              <w:szCs w:val="15"/>
                              <w:lang w:val="it-IT"/>
                            </w:rPr>
                            <w:t>Passolanciano</w:t>
                          </w:r>
                          <w:proofErr w:type="spellEnd"/>
                          <w:r w:rsidRPr="0019433E">
                            <w:rPr>
                              <w:rFonts w:ascii="Corbel" w:hAnsi="Corbel"/>
                              <w:color w:val="4F81BD"/>
                              <w:spacing w:val="-3"/>
                              <w:sz w:val="15"/>
                              <w:szCs w:val="15"/>
                              <w:lang w:val="it-IT"/>
                            </w:rPr>
                            <w:t>, 75 - 65122 Pescara – tel. 085/7672970 - 085/7672972 - fax 085/7672522 - mail: roberto.dilodovico@regione.abruzzo.it</w:t>
                          </w:r>
                        </w:p>
                        <w:p w:rsidR="0031067A" w:rsidRPr="00BC53C7" w:rsidRDefault="0031067A" w:rsidP="00BC53C7">
                          <w:pPr>
                            <w:pStyle w:val="Nessunaspaziatura"/>
                            <w:rPr>
                              <w:rFonts w:ascii="Corbel" w:hAnsi="Corbel"/>
                              <w:color w:val="4F81BD"/>
                              <w:spacing w:val="-4"/>
                              <w:sz w:val="15"/>
                              <w:szCs w:val="15"/>
                              <w:lang w:val="it-IT"/>
                            </w:rPr>
                          </w:pPr>
                          <w:r w:rsidRPr="0019433E">
                            <w:rPr>
                              <w:rFonts w:ascii="Corbel" w:hAnsi="Corbel"/>
                              <w:color w:val="4F81BD"/>
                              <w:spacing w:val="-4"/>
                              <w:sz w:val="15"/>
                              <w:szCs w:val="15"/>
                              <w:lang w:val="it-IT"/>
                            </w:rPr>
                            <w:t>Sede di L’Aquila: Via Salaria Antica Est, 27 - 67100 L’Aquila – tel. 0862/364004 - 0862/364603 - fax 0862/364607 - mail: mario.mazzocca@regione.abruzzo.it</w:t>
                          </w:r>
                        </w:p>
                      </w:txbxContent>
                    </wps:txbx>
                    <wps:bodyPr rot="0" vert="horz" wrap="square" lIns="91440" tIns="0" rIns="91440" bIns="45720" anchor="t" anchorCtr="0" upright="1">
                      <a:noAutofit/>
                    </wps:bodyPr>
                  </wps:wsp>
                </a:graphicData>
              </a:graphic>
              <wp14:sizeRelH relativeFrom="margin">
                <wp14:pctWidth>0</wp14:pctWidth>
              </wp14:sizeRelH>
              <wp14:sizeRelV relativeFrom="bottomMargin">
                <wp14:pctHeight>0</wp14:pctHeight>
              </wp14:sizeRelV>
            </wp:anchor>
          </w:drawing>
        </mc:Choice>
        <mc:Fallback xmlns:w15="http://schemas.microsoft.com/office/word/2012/wordml">
          <w:pict>
            <v:rect w14:anchorId="085B8638" id="_x0000_s1032" style="position:absolute;margin-left:-6.35pt;margin-top:770.3pt;width:507.65pt;height:5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" filled="f" stroked="f">
              <v:textbox inset=",0">
                <w:txbxContent>
                  <w:p w:rsidR="0031067A" w:rsidRPr="0019433E" w:rsidRDefault="0031067A" w:rsidP="00BC53C7">
                    <w:pPr>
                      <w:pStyle w:val="Nessunaspaziatura"/>
                      <w:rPr>
                        <w:rFonts w:ascii="Corbel" w:hAnsi="Corbel"/>
                        <w:color w:val="4F81BD"/>
                        <w:spacing w:val="-4"/>
                        <w:sz w:val="12"/>
                        <w:lang w:val="it-IT"/>
                      </w:rPr>
                    </w:pPr>
                    <w:r w:rsidRPr="0019433E">
                      <w:rPr>
                        <w:rFonts w:ascii="Corbel" w:hAnsi="Corbel"/>
                        <w:color w:val="4F81BD"/>
                        <w:spacing w:val="-4"/>
                        <w:sz w:val="12"/>
                        <w:lang w:val="it-IT"/>
                      </w:rPr>
                      <w:t>______________________________________________________</w:t>
                    </w:r>
                    <w:r>
                      <w:rPr>
                        <w:rFonts w:ascii="Corbel" w:hAnsi="Corbel"/>
                        <w:color w:val="4F81BD"/>
                        <w:spacing w:val="-4"/>
                        <w:sz w:val="12"/>
                        <w:lang w:val="it-IT"/>
                      </w:rPr>
                      <w:t>_</w:t>
                    </w:r>
                    <w:r w:rsidRPr="0019433E">
                      <w:rPr>
                        <w:rFonts w:ascii="Corbel" w:hAnsi="Corbel"/>
                        <w:color w:val="4F81BD"/>
                        <w:spacing w:val="-4"/>
                        <w:sz w:val="12"/>
                        <w:lang w:val="it-IT"/>
                      </w:rPr>
                      <w:t>_____________________________________________________________________________________________________________________________</w:t>
                    </w:r>
                  </w:p>
                  <w:p w:rsidR="0031067A" w:rsidRPr="0019433E" w:rsidRDefault="0031067A" w:rsidP="00837B37">
                    <w:pPr>
                      <w:pStyle w:val="Nessunaspaziatura"/>
                      <w:rPr>
                        <w:rFonts w:ascii="Corbel" w:hAnsi="Corbel"/>
                        <w:i/>
                        <w:color w:val="4F81BD"/>
                        <w:sz w:val="21"/>
                        <w:szCs w:val="21"/>
                        <w:lang w:val="it-IT"/>
                      </w:rPr>
                    </w:pPr>
                    <w:r w:rsidRPr="0019433E">
                      <w:rPr>
                        <w:rFonts w:ascii="Corbel" w:hAnsi="Corbel"/>
                        <w:smallCaps/>
                        <w:color w:val="4F81BD"/>
                        <w:sz w:val="21"/>
                        <w:szCs w:val="21"/>
                        <w:lang w:val="it-IT"/>
                      </w:rPr>
                      <w:t>Regione Abruzzo</w:t>
                    </w:r>
                    <w:r w:rsidRPr="0019433E">
                      <w:rPr>
                        <w:rFonts w:ascii="Corbel" w:hAnsi="Corbel"/>
                        <w:color w:val="4F81BD"/>
                        <w:sz w:val="21"/>
                        <w:szCs w:val="21"/>
                        <w:lang w:val="it-IT"/>
                      </w:rPr>
                      <w:t xml:space="preserve"> – Sottosegretariato alla Presidenza della Giunta Regionale</w:t>
                    </w:r>
                    <w:r w:rsidRPr="0019433E">
                      <w:rPr>
                        <w:rFonts w:ascii="Corbel" w:hAnsi="Corbel"/>
                        <w:i/>
                        <w:color w:val="4F81BD"/>
                        <w:sz w:val="21"/>
                        <w:szCs w:val="21"/>
                        <w:lang w:val="it-IT"/>
                      </w:rPr>
                      <w:t xml:space="preserve"> – Con delega alle funzioni:</w:t>
                    </w:r>
                  </w:p>
                  <w:p w:rsidR="0031067A" w:rsidRPr="0019433E" w:rsidRDefault="0031067A" w:rsidP="00837B37">
                    <w:pPr>
                      <w:pStyle w:val="Nessunaspaziatura"/>
                      <w:rPr>
                        <w:rFonts w:ascii="Corbel" w:hAnsi="Corbel"/>
                        <w:i/>
                        <w:color w:val="4F81BD"/>
                        <w:sz w:val="16"/>
                        <w:szCs w:val="16"/>
                        <w:lang w:val="it-IT"/>
                      </w:rPr>
                    </w:pPr>
                    <w:r w:rsidRPr="0019433E">
                      <w:rPr>
                        <w:rFonts w:ascii="Corbel" w:hAnsi="Corbel"/>
                        <w:i/>
                        <w:color w:val="4F81BD"/>
                        <w:sz w:val="16"/>
                        <w:szCs w:val="16"/>
                        <w:lang w:val="it-IT"/>
                      </w:rPr>
                      <w:t>Ambiente, Ecologia, Enti Locali, Assistenza Tecnica ai piccoli Comuni, Protezione Civile, Servizio Idrico Integrato, Cave e Torbiere, Termalismo</w:t>
                    </w:r>
                  </w:p>
                  <w:p w:rsidR="0031067A" w:rsidRPr="0019433E" w:rsidRDefault="0031067A" w:rsidP="00837B37">
                    <w:pPr>
                      <w:pStyle w:val="Nessunaspaziatura"/>
                      <w:rPr>
                        <w:rFonts w:ascii="Corbel" w:hAnsi="Corbel"/>
                        <w:color w:val="4F81BD"/>
                        <w:spacing w:val="-3"/>
                        <w:sz w:val="15"/>
                        <w:szCs w:val="15"/>
                        <w:lang w:val="it-IT"/>
                      </w:rPr>
                    </w:pPr>
                    <w:r w:rsidRPr="0019433E">
                      <w:rPr>
                        <w:rFonts w:ascii="Corbel" w:hAnsi="Corbel"/>
                        <w:color w:val="4F81BD"/>
                        <w:spacing w:val="-3"/>
                        <w:sz w:val="15"/>
                        <w:szCs w:val="15"/>
                        <w:lang w:val="it-IT"/>
                      </w:rPr>
                      <w:t>Sede di Pescara: Via Passolanciano, 75 - 65122 Pescara – tel. 085/7672970 - 085/7672972 - fax 085/7672522 - mail: roberto.dilodovico@regione.abruzzo.it</w:t>
                    </w:r>
                  </w:p>
                  <w:p w:rsidR="0031067A" w:rsidRPr="00BC53C7" w:rsidRDefault="0031067A" w:rsidP="00BC53C7">
                    <w:pPr>
                      <w:pStyle w:val="Nessunaspaziatura"/>
                      <w:rPr>
                        <w:rFonts w:ascii="Corbel" w:hAnsi="Corbel"/>
                        <w:color w:val="4F81BD"/>
                        <w:spacing w:val="-4"/>
                        <w:sz w:val="15"/>
                        <w:szCs w:val="15"/>
                        <w:lang w:val="it-IT"/>
                      </w:rPr>
                    </w:pPr>
                    <w:r w:rsidRPr="0019433E">
                      <w:rPr>
                        <w:rFonts w:ascii="Corbel" w:hAnsi="Corbel"/>
                        <w:color w:val="4F81BD"/>
                        <w:spacing w:val="-4"/>
                        <w:sz w:val="15"/>
                        <w:szCs w:val="15"/>
                        <w:lang w:val="it-IT"/>
                      </w:rPr>
                      <w:t>Sede di L’Aquila: Via Salaria Antica Est, 27 - 67100 L’Aquila – tel. 0862/364004 - 0862/364603 - fax 0862/364607 - mail: mario.mazzocca@regione.abruzzo.it</w:t>
                    </w:r>
                  </w:p>
                </w:txbxContent>
              </v:textbox>
              <w10:wrap anchorx="margin" anchory="page"/>
            </v:rect>
          </w:pict>
        </mc:Fallback>
      </mc:AlternateContent>
    </w:r>
    <w:r>
      <w:rPr>
        <w:noProof/>
        <w:lang w:val="it-IT" w:eastAsia="it-IT"/>
      </w:rPr>
      <mc:AlternateContent>
        <mc:Choice Requires="wpg">
          <w:drawing>
            <wp:anchor distT="0" distB="0" distL="114300" distR="114300" simplePos="0" relativeHeight="251685888" behindDoc="0" locked="0" layoutInCell="1" allowOverlap="1" wp14:anchorId="2C831810" wp14:editId="3C3ED75C">
              <wp:simplePos x="0" y="0"/>
              <wp:positionH relativeFrom="rightMargin">
                <wp:posOffset>38100</wp:posOffset>
              </wp:positionH>
              <wp:positionV relativeFrom="page">
                <wp:posOffset>9871710</wp:posOffset>
              </wp:positionV>
              <wp:extent cx="76200" cy="694055"/>
              <wp:effectExtent l="0" t="0" r="19050" b="27305"/>
              <wp:wrapNone/>
              <wp:docPr id="1"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694055"/>
                        <a:chOff x="2820" y="4935"/>
                        <a:chExt cx="120" cy="1320"/>
                      </a:xfrm>
                    </wpg:grpSpPr>
                    <wps:wsp>
                      <wps:cNvPr id="5" name="AutoShape 2"/>
                      <wps:cNvCnPr>
                        <a:cxnSpLocks noChangeShapeType="1"/>
                      </wps:cNvCnPr>
                      <wps:spPr bwMode="auto">
                        <a:xfrm>
                          <a:off x="2820" y="4935"/>
                          <a:ext cx="0" cy="1320"/>
                        </a:xfrm>
                        <a:prstGeom prst="straightConnector1">
                          <a:avLst/>
                        </a:prstGeom>
                        <a:noFill/>
                        <a:ln w="9525">
                          <a:solidFill>
                            <a:schemeClr val="accent1"/>
                          </a:solidFill>
                          <a:round/>
                          <a:headEnd/>
                          <a:tailEnd/>
                        </a:ln>
                        <a:extLst>
                          <a:ext uri="{909E8E84-426E-40DD-AFC4-6F175D3DCCD1}">
                            <a14:hiddenFill xmlns:a14="http://schemas.microsoft.com/office/drawing/2010/main">
                              <a:noFill/>
                            </a14:hiddenFill>
                          </a:ext>
                        </a:extLst>
                      </wps:spPr>
                      <wps:bodyPr/>
                    </wps:wsp>
                    <wps:wsp>
                      <wps:cNvPr id="7" name="AutoShape 3"/>
                      <wps:cNvCnPr>
                        <a:cxnSpLocks noChangeShapeType="1"/>
                      </wps:cNvCnPr>
                      <wps:spPr bwMode="auto">
                        <a:xfrm>
                          <a:off x="2880" y="4935"/>
                          <a:ext cx="0" cy="1320"/>
                        </a:xfrm>
                        <a:prstGeom prst="straightConnector1">
                          <a:avLst/>
                        </a:prstGeom>
                        <a:noFill/>
                        <a:ln w="9525">
                          <a:solidFill>
                            <a:schemeClr val="accent1"/>
                          </a:solidFill>
                          <a:round/>
                          <a:headEnd/>
                          <a:tailEnd/>
                        </a:ln>
                        <a:extLst>
                          <a:ext uri="{909E8E84-426E-40DD-AFC4-6F175D3DCCD1}">
                            <a14:hiddenFill xmlns:a14="http://schemas.microsoft.com/office/drawing/2010/main">
                              <a:noFill/>
                            </a14:hiddenFill>
                          </a:ext>
                        </a:extLst>
                      </wps:spPr>
                      <wps:bodyPr/>
                    </wps:wsp>
                    <wps:wsp>
                      <wps:cNvPr id="8" name="AutoShape 4"/>
                      <wps:cNvCnPr>
                        <a:cxnSpLocks noChangeShapeType="1"/>
                      </wps:cNvCnPr>
                      <wps:spPr bwMode="auto">
                        <a:xfrm>
                          <a:off x="2940" y="4935"/>
                          <a:ext cx="0" cy="1320"/>
                        </a:xfrm>
                        <a:prstGeom prst="straightConnector1">
                          <a:avLst/>
                        </a:prstGeom>
                        <a:noFill/>
                        <a:ln w="9525">
                          <a:solidFill>
                            <a:schemeClr val="accent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xmlns:w15="http://schemas.microsoft.com/office/word/2012/wordml">
          <w:pict>
            <v:group w14:anchorId="72ED4C44" id="Group 460" o:spid="_x0000_s1026" style="position:absolute;margin-left:3pt;margin-top:777.3pt;width:6pt;height:54.65pt;z-index:251685888;mso-height-percent:780;mso-position-horizontal-relative:right-margin-area;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6Y78AAADaAAAADwAAAGRycy9kb3ducmV2LnhtbESPS6vCMBSE9xf8D+EI7q6pD0SqUfSi&#10;4tYHro/NsSk2J6XJtfXfG0FwOczMN8x82dpSPKj2hWMFg34CgjhzuuBcwfm0/Z2C8AFZY+mYFDzJ&#10;w3LR+Zljql3DB3ocQy4ihH2KCkwIVSqlzwxZ9H1XEUfv5mqLIco6l7rGJsJtKYdJMpEWC44LBiv6&#10;M5Tdj/9WwWVQUD7eXdcH06xGttpQ9pSkVK/brmYgArXhG/6091rBEN5X4g2Qi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36Y78AAADaAAAADwAAAAAAAAAAAAAAAACh&#10;AgAAZHJzL2Rvd25yZXYueG1sUEsFBgAAAAAEAAQA+QAAAI0DAAAAAA==&#10;" strokecolor="#d34817 [3204]"/>
              <v:shape id="AutoShape 3" o:spid="_x0000_s1028" type="#_x0000_t32" style="position:absolute;left:288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Ff+L4AAADaAAAADwAAAGRycy9kb3ducmV2LnhtbESPzarCMBSE9xd8h3AEd9fUq4hUo+hF&#10;xa0/uD42x6bYnJQm2vr2RhBcDjPzDTNbtLYUD6p94VjBoJ+AIM6cLjhXcDpuficgfEDWWDomBU/y&#10;sJh3fmaYatfwnh6HkIsIYZ+iAhNClUrpM0MWfd9VxNG7utpiiLLOpa6xiXBbyr8kGUuLBccFgxX9&#10;G8puh7tVcB4UlI+2l9XeNMuhrdaUPSUp1eu2yymIQG34hj/tnVYwhPeVeAPk/A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oV/4vgAAANoAAAAPAAAAAAAAAAAAAAAAAKEC&#10;AABkcnMvZG93bnJldi54bWxQSwUGAAAAAAQABAD5AAAAjAMAAAAA&#10;" strokecolor="#d34817 [3204]"/>
              <v:shape id="AutoShape 4" o:spid="_x0000_s1029" type="#_x0000_t32" style="position:absolute;left:294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RiF78AAADaAAAADwAAAGRycy9kb3ducmV2LnhtbESPT4vCMBTE7wt+h/AEb2uq7opUo6io&#10;ePUPnp/Nsyk2L6WJtn57syDscZiZ3zCzRWtL8aTaF44VDPoJCOLM6YJzBefT9nsCwgdkjaVjUvAi&#10;D4t552uGqXYNH+h5DLmIEPYpKjAhVKmUPjNk0fddRRy9m6sthijrXOoamwi3pRwmyVhaLDguGKxo&#10;bSi7Hx9WwWVQUP6zu64OplmObLWh7CVJqV63XU5BBGrDf/jT3msFv/B3Jd4AOX8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ARiF78AAADaAAAADwAAAAAAAAAAAAAAAACh&#10;AgAAZHJzL2Rvd25yZXYueG1sUEsFBgAAAAAEAAQA+QAAAI0DAAAAAA==&#10;" strokecolor="#d34817 [3204]"/>
              <w10:wrap anchorx="margin"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067A" w:rsidRDefault="0031067A">
      <w:r>
        <w:separator/>
      </w:r>
    </w:p>
  </w:footnote>
  <w:footnote w:type="continuationSeparator" w:id="0">
    <w:p w:rsidR="0031067A" w:rsidRDefault="0031067A">
      <w:r>
        <w:separator/>
      </w:r>
    </w:p>
  </w:footnote>
  <w:footnote w:type="continuationNotice" w:id="1">
    <w:p w:rsidR="0031067A" w:rsidRDefault="0031067A">
      <w:pPr>
        <w:rPr>
          <w:i/>
          <w:sz w:val="18"/>
        </w:rPr>
      </w:pPr>
      <w:r>
        <w:rPr>
          <w:i/>
          <w:sz w:val="18"/>
        </w:rPr>
        <w:t>(footnote continued)</w:t>
      </w:r>
    </w:p>
  </w:footnote>
  <w:footnote w:id="2">
    <w:p w:rsidR="0031067A" w:rsidRPr="0031067A" w:rsidRDefault="0031067A">
      <w:pPr>
        <w:pStyle w:val="Testonotaapidipagina"/>
        <w:rPr>
          <w:rFonts w:ascii="Tw Cen MT" w:hAnsi="Tw Cen MT"/>
          <w:lang w:val="it-IT"/>
        </w:rPr>
      </w:pPr>
      <w:r w:rsidRPr="0031067A">
        <w:rPr>
          <w:rFonts w:ascii="Tw Cen MT" w:hAnsi="Tw Cen MT"/>
          <w:b/>
          <w:sz w:val="28"/>
          <w:vertAlign w:val="superscript"/>
          <w:lang w:val="it-IT"/>
        </w:rPr>
        <w:t>(</w:t>
      </w:r>
      <w:r w:rsidRPr="0031067A">
        <w:rPr>
          <w:rStyle w:val="Rimandonotaapidipagina"/>
          <w:rFonts w:ascii="Tw Cen MT" w:hAnsi="Tw Cen MT"/>
          <w:b/>
          <w:sz w:val="28"/>
        </w:rPr>
        <w:footnoteRef/>
      </w:r>
      <w:r>
        <w:rPr>
          <w:rFonts w:ascii="Tw Cen MT" w:hAnsi="Tw Cen MT"/>
          <w:b/>
          <w:sz w:val="28"/>
          <w:vertAlign w:val="superscript"/>
          <w:lang w:val="it-IT"/>
        </w:rPr>
        <w:t>)</w:t>
      </w:r>
      <w:r w:rsidRPr="0031067A">
        <w:rPr>
          <w:rFonts w:ascii="Tw Cen MT" w:hAnsi="Tw Cen MT"/>
          <w:lang w:val="it-IT"/>
        </w:rPr>
        <w:t xml:space="preserve"> - Per i dettagli vedasi allegato esplicativo.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67A" w:rsidRDefault="0031067A">
    <w:pPr>
      <w:pStyle w:val="Intestazione"/>
      <w:rPr>
        <w:rFonts w:asciiTheme="majorHAnsi" w:eastAsiaTheme="majorEastAsia" w:hAnsiTheme="majorHAnsi" w:cstheme="majorBidi"/>
      </w:rPr>
    </w:pPr>
    <w:r>
      <w:rPr>
        <w:rFonts w:ascii="Calibri" w:hAnsi="Calibri"/>
      </w:rPr>
      <w:t>Piano marketing Adventure Works</w:t>
    </w:r>
  </w:p>
  <w:p w:rsidR="0031067A" w:rsidRDefault="0031067A">
    <w:pPr>
      <w:pStyle w:val="Intestazione"/>
    </w:pPr>
    <w:r>
      <w:rPr>
        <w:rFonts w:asciiTheme="majorHAnsi" w:eastAsiaTheme="majorEastAsia" w:hAnsiTheme="majorHAnsi" w:cstheme="majorBidi"/>
        <w:noProof/>
        <w:lang w:val="it-IT" w:eastAsia="it-IT"/>
      </w:rPr>
      <mc:AlternateContent>
        <mc:Choice Requires="wpg">
          <w:drawing>
            <wp:anchor distT="0" distB="0" distL="114300" distR="114300" simplePos="0" relativeHeight="251663360" behindDoc="0" locked="0" layoutInCell="1" allowOverlap="1" wp14:anchorId="523FD426" wp14:editId="75BA90FD">
              <wp:simplePos x="0" y="0"/>
              <wp:positionH relativeFrom="page">
                <wp:align>center</wp:align>
              </wp:positionH>
              <wp:positionV relativeFrom="page">
                <wp:align>top</wp:align>
              </wp:positionV>
              <wp:extent cx="10047605" cy="914400"/>
              <wp:effectExtent l="0" t="0" r="19050" b="19685"/>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xmlns:w15="http://schemas.microsoft.com/office/word/2012/wordml">
          <w:pict>
            <v:group w14:anchorId="4A06C53A" id="Group 468" o:spid="_x0000_s1026" style="position:absolute;margin-left:0;margin-top:0;width:791.15pt;height:1in;z-index:251663360;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5KDGAAAA3AAAAA8AAAAAAAAA&#10;AAAAAAAAoQIAAGRycy9kb3ducmV2LnhtbFBLBQYAAAAABAAEAPkAAACUAwAAAAA=&#10;" strokecolor="#31849b"/>
              <v:rect id="Rectangle 47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mc:Fallback>
      </mc:AlternateContent>
    </w:r>
    <w:r>
      <w:rPr>
        <w:rFonts w:asciiTheme="majorHAnsi" w:eastAsiaTheme="majorEastAsia" w:hAnsiTheme="majorHAnsi" w:cstheme="majorBidi"/>
        <w:noProof/>
        <w:lang w:val="it-IT" w:eastAsia="it-IT"/>
      </w:rPr>
      <mc:AlternateContent>
        <mc:Choice Requires="wps">
          <w:drawing>
            <wp:anchor distT="0" distB="0" distL="114300" distR="114300" simplePos="0" relativeHeight="251662336" behindDoc="0" locked="0" layoutInCell="1" allowOverlap="1" wp14:anchorId="11593C4A" wp14:editId="276A9875">
              <wp:simplePos x="0" y="0"/>
              <wp:positionH relativeFrom="rightMargin">
                <wp:align>center</wp:align>
              </wp:positionH>
              <wp:positionV relativeFrom="page">
                <wp:align>top</wp:align>
              </wp:positionV>
              <wp:extent cx="90805" cy="822960"/>
              <wp:effectExtent l="0" t="0" r="23495" b="13335"/>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xmlns:w15="http://schemas.microsoft.com/office/word/2012/wordml">
          <w:pict>
            <v:rect w14:anchorId="22F66F45" id="Rectangle 471" o:spid="_x0000_s1026" style="position:absolute;margin-left:0;margin-top:0;width:7.15pt;height:64.8pt;z-index:251662336;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918485 [3208]" strokecolor="#d34817 [3204]">
              <w10:wrap anchorx="margin" anchory="page"/>
            </v:rect>
          </w:pict>
        </mc:Fallback>
      </mc:AlternateContent>
    </w:r>
    <w:r>
      <w:rPr>
        <w:rFonts w:asciiTheme="majorHAnsi" w:eastAsiaTheme="majorEastAsia" w:hAnsiTheme="majorHAnsi" w:cstheme="majorBidi"/>
        <w:noProof/>
        <w:lang w:val="it-IT" w:eastAsia="it-IT"/>
      </w:rPr>
      <mc:AlternateContent>
        <mc:Choice Requires="wps">
          <w:drawing>
            <wp:anchor distT="0" distB="0" distL="114300" distR="114300" simplePos="0" relativeHeight="251661312" behindDoc="0" locked="0" layoutInCell="1" allowOverlap="1" wp14:anchorId="3F679579" wp14:editId="03DE1C0D">
              <wp:simplePos x="0" y="0"/>
              <wp:positionH relativeFrom="leftMargin">
                <wp:align>center</wp:align>
              </wp:positionH>
              <wp:positionV relativeFrom="page">
                <wp:align>top</wp:align>
              </wp:positionV>
              <wp:extent cx="90805" cy="822960"/>
              <wp:effectExtent l="0" t="0" r="23495" b="13335"/>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xmlns:w15="http://schemas.microsoft.com/office/word/2012/wordml">
          <w:pict>
            <v:rect w14:anchorId="640631D2" id="Rectangle 472"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67A" w:rsidRDefault="0031067A">
    <w:pPr>
      <w:pStyle w:val="Intestazione"/>
    </w:pPr>
    <w:r>
      <w:rPr>
        <w:rFonts w:asciiTheme="majorHAnsi" w:eastAsiaTheme="majorEastAsia" w:hAnsiTheme="majorHAnsi" w:cstheme="majorBidi"/>
        <w:noProof/>
        <w:sz w:val="36"/>
        <w:szCs w:val="36"/>
        <w:lang w:val="it-IT" w:eastAsia="it-IT"/>
      </w:rPr>
      <mc:AlternateContent>
        <mc:Choice Requires="wps">
          <w:drawing>
            <wp:anchor distT="0" distB="0" distL="114300" distR="114300" simplePos="0" relativeHeight="251669504" behindDoc="0" locked="0" layoutInCell="0" allowOverlap="1" wp14:anchorId="7AE6D112" wp14:editId="03EFA225">
              <wp:simplePos x="0" y="0"/>
              <wp:positionH relativeFrom="margin">
                <wp:posOffset>-635</wp:posOffset>
              </wp:positionH>
              <wp:positionV relativeFrom="topMargin">
                <wp:posOffset>317500</wp:posOffset>
              </wp:positionV>
              <wp:extent cx="6121400" cy="170815"/>
              <wp:effectExtent l="0" t="0" r="0" b="0"/>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67A" w:rsidRPr="00F953D5" w:rsidRDefault="0031067A" w:rsidP="00536D78">
                          <w:pPr>
                            <w:spacing w:after="0" w:line="240" w:lineRule="auto"/>
                            <w:ind w:right="128"/>
                            <w:jc w:val="right"/>
                            <w:rPr>
                              <w:rFonts w:ascii="Corbel" w:hAnsi="Corbel"/>
                              <w:color w:val="D34817"/>
                              <w:sz w:val="26"/>
                              <w:szCs w:val="26"/>
                              <w:lang w:val="it-IT"/>
                            </w:rPr>
                          </w:pPr>
                          <w:r w:rsidRPr="00F953D5">
                            <w:rPr>
                              <w:rFonts w:ascii="Corbel" w:hAnsi="Corbel"/>
                              <w:color w:val="D34817"/>
                              <w:sz w:val="26"/>
                              <w:szCs w:val="26"/>
                              <w:lang w:val="it-IT"/>
                            </w:rPr>
                            <w:t>Il Sottosegretario alla Presidenza della Giunta Regionale</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type w14:anchorId="7AE6D112" id="_x0000_t202" coordsize="21600,21600" o:spt="202" path="m,l,21600r21600,l21600,xe">
              <v:stroke joinstyle="miter"/>
              <v:path gradientshapeok="t" o:connecttype="rect"/>
            </v:shapetype>
            <v:shape id="Text Box 475" o:spid="_x0000_s1028" type="#_x0000_t202" style="position:absolute;margin-left:-.05pt;margin-top:25pt;width:482pt;height:13.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" o:allowincell="f" filled="f" stroked="f">
              <v:textbox style="mso-fit-shape-to-text:t" inset=",0,,0">
                <w:txbxContent>
                  <w:p w:rsidR="0031067A" w:rsidRPr="00F953D5" w:rsidRDefault="0031067A" w:rsidP="00536D78">
                    <w:pPr>
                      <w:spacing w:after="0" w:line="240" w:lineRule="auto"/>
                      <w:ind w:right="128"/>
                      <w:jc w:val="right"/>
                      <w:rPr>
                        <w:rFonts w:ascii="Corbel" w:hAnsi="Corbel"/>
                        <w:color w:val="D34817"/>
                        <w:sz w:val="26"/>
                        <w:szCs w:val="26"/>
                        <w:lang w:val="it-IT"/>
                      </w:rPr>
                    </w:pPr>
                    <w:r w:rsidRPr="00F953D5">
                      <w:rPr>
                        <w:rFonts w:ascii="Corbel" w:hAnsi="Corbel"/>
                        <w:color w:val="D34817"/>
                        <w:sz w:val="26"/>
                        <w:szCs w:val="26"/>
                        <w:lang w:val="it-IT"/>
                      </w:rPr>
                      <w:t>Il Sottosegretario alla Presidenza della Giunta Regionale</w:t>
                    </w:r>
                  </w:p>
                </w:txbxContent>
              </v:textbox>
              <w10:wrap anchorx="margin" anchory="margin"/>
            </v:shape>
          </w:pict>
        </mc:Fallback>
      </mc:AlternateContent>
    </w:r>
    <w:r w:rsidRPr="00536D78">
      <w:rPr>
        <w:rFonts w:asciiTheme="majorHAnsi" w:eastAsiaTheme="majorEastAsia" w:hAnsiTheme="majorHAnsi" w:cstheme="majorBidi"/>
        <w:noProof/>
        <w:sz w:val="48"/>
        <w:szCs w:val="36"/>
        <w:lang w:val="it-IT" w:eastAsia="it-IT"/>
      </w:rPr>
      <mc:AlternateContent>
        <mc:Choice Requires="wps">
          <w:drawing>
            <wp:anchor distT="0" distB="0" distL="114300" distR="114300" simplePos="0" relativeHeight="251668480" behindDoc="0" locked="0" layoutInCell="0" allowOverlap="1" wp14:anchorId="1B2C09A2" wp14:editId="037A5B6E">
              <wp:simplePos x="0" y="0"/>
              <wp:positionH relativeFrom="page">
                <wp:posOffset>6849322</wp:posOffset>
              </wp:positionH>
              <wp:positionV relativeFrom="topMargin">
                <wp:posOffset>317500</wp:posOffset>
              </wp:positionV>
              <wp:extent cx="1142365" cy="201295"/>
              <wp:effectExtent l="0" t="0" r="3810" b="8255"/>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201295"/>
                      </a:xfrm>
                      <a:prstGeom prst="rect">
                        <a:avLst/>
                      </a:prstGeom>
                      <a:solidFill>
                        <a:schemeClr val="accent1"/>
                      </a:solidFill>
                      <a:extLst/>
                    </wps:spPr>
                    <wps:txbx>
                      <w:txbxContent>
                        <w:p w:rsidR="0031067A" w:rsidRPr="00F953D5" w:rsidRDefault="0031067A" w:rsidP="00F953D5">
                          <w:pPr>
                            <w:spacing w:after="0" w:line="204" w:lineRule="auto"/>
                            <w:rPr>
                              <w:rFonts w:ascii="Corbel" w:hAnsi="Corbel"/>
                              <w:b/>
                              <w:color w:val="FFFFFF" w:themeColor="background1"/>
                              <w:sz w:val="26"/>
                              <w:szCs w:val="26"/>
                            </w:rPr>
                          </w:pPr>
                          <w:r w:rsidRPr="00F953D5">
                            <w:rPr>
                              <w:rFonts w:ascii="Corbel" w:hAnsi="Corbel"/>
                              <w:b/>
                              <w:sz w:val="26"/>
                              <w:szCs w:val="26"/>
                            </w:rPr>
                            <w:fldChar w:fldCharType="begin"/>
                          </w:r>
                          <w:r w:rsidRPr="00F953D5">
                            <w:rPr>
                              <w:rFonts w:ascii="Corbel" w:hAnsi="Corbel"/>
                              <w:b/>
                              <w:sz w:val="26"/>
                              <w:szCs w:val="26"/>
                            </w:rPr>
                            <w:instrText xml:space="preserve"> PAGE   \* MERGEFORMAT </w:instrText>
                          </w:r>
                          <w:r w:rsidRPr="00F953D5">
                            <w:rPr>
                              <w:rFonts w:ascii="Corbel" w:hAnsi="Corbel"/>
                              <w:b/>
                              <w:sz w:val="26"/>
                              <w:szCs w:val="26"/>
                            </w:rPr>
                            <w:fldChar w:fldCharType="separate"/>
                          </w:r>
                          <w:r w:rsidR="00EA7912" w:rsidRPr="00EA7912">
                            <w:rPr>
                              <w:rFonts w:ascii="Corbel" w:hAnsi="Corbel"/>
                              <w:b/>
                              <w:noProof/>
                              <w:color w:val="FFFFFF"/>
                              <w:sz w:val="26"/>
                              <w:szCs w:val="26"/>
                            </w:rPr>
                            <w:t>12</w:t>
                          </w:r>
                          <w:r w:rsidRPr="00F953D5">
                            <w:rPr>
                              <w:rFonts w:ascii="Corbel" w:hAnsi="Corbel"/>
                              <w:b/>
                              <w:noProof/>
                              <w:color w:val="FFFFFF" w:themeColor="background1"/>
                              <w:sz w:val="26"/>
                              <w:szCs w:val="26"/>
                            </w:rPr>
                            <w:fldChar w:fldCharType="end"/>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6" o:spid="_x0000_s1029" type="#_x0000_t202" style="position:absolute;margin-left:539.3pt;margin-top:25pt;width:89.95pt;height:15.85pt;z-index:251668480;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" o:allowincell="f" fillcolor="#d34817 [3204]" stroked="f">
              <v:textbox inset=",0,,0">
                <w:txbxContent>
                  <w:p w:rsidR="0031067A" w:rsidRPr="00F953D5" w:rsidRDefault="0031067A" w:rsidP="00F953D5">
                    <w:pPr>
                      <w:spacing w:after="0" w:line="204" w:lineRule="auto"/>
                      <w:rPr>
                        <w:rFonts w:ascii="Corbel" w:hAnsi="Corbel"/>
                        <w:b/>
                        <w:color w:val="FFFFFF" w:themeColor="background1"/>
                        <w:sz w:val="26"/>
                        <w:szCs w:val="26"/>
                      </w:rPr>
                    </w:pPr>
                    <w:r w:rsidRPr="00F953D5">
                      <w:rPr>
                        <w:rFonts w:ascii="Corbel" w:hAnsi="Corbel"/>
                        <w:b/>
                        <w:sz w:val="26"/>
                        <w:szCs w:val="26"/>
                      </w:rPr>
                      <w:fldChar w:fldCharType="begin"/>
                    </w:r>
                    <w:r w:rsidRPr="00F953D5">
                      <w:rPr>
                        <w:rFonts w:ascii="Corbel" w:hAnsi="Corbel"/>
                        <w:b/>
                        <w:sz w:val="26"/>
                        <w:szCs w:val="26"/>
                      </w:rPr>
                      <w:instrText xml:space="preserve"> PAGE   \* MERGEFORMAT </w:instrText>
                    </w:r>
                    <w:r w:rsidRPr="00F953D5">
                      <w:rPr>
                        <w:rFonts w:ascii="Corbel" w:hAnsi="Corbel"/>
                        <w:b/>
                        <w:sz w:val="26"/>
                        <w:szCs w:val="26"/>
                      </w:rPr>
                      <w:fldChar w:fldCharType="separate"/>
                    </w:r>
                    <w:r w:rsidR="00EA7912" w:rsidRPr="00EA7912">
                      <w:rPr>
                        <w:rFonts w:ascii="Corbel" w:hAnsi="Corbel"/>
                        <w:b/>
                        <w:noProof/>
                        <w:color w:val="FFFFFF"/>
                        <w:sz w:val="26"/>
                        <w:szCs w:val="26"/>
                      </w:rPr>
                      <w:t>12</w:t>
                    </w:r>
                    <w:r w:rsidRPr="00F953D5">
                      <w:rPr>
                        <w:rFonts w:ascii="Corbel" w:hAnsi="Corbel"/>
                        <w:b/>
                        <w:noProof/>
                        <w:color w:val="FFFFFF" w:themeColor="background1"/>
                        <w:sz w:val="26"/>
                        <w:szCs w:val="26"/>
                      </w:rPr>
                      <w:fldChar w:fldCharType="end"/>
                    </w:r>
                  </w:p>
                </w:txbxContent>
              </v:textbox>
              <w10:wrap anchorx="page" anchory="margin"/>
            </v:shape>
          </w:pict>
        </mc:Fallback>
      </mc:AlternateContent>
    </w:r>
  </w:p>
  <w:p w:rsidR="0031067A" w:rsidRPr="00E13971" w:rsidRDefault="0031067A">
    <w:pPr>
      <w:pStyle w:val="Intestazione"/>
      <w:rPr>
        <w:sz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67A" w:rsidRDefault="0031067A">
    <w:pPr>
      <w:pStyle w:val="Intestazione"/>
    </w:pPr>
    <w:r>
      <w:rPr>
        <w:noProof/>
        <w:lang w:val="it-IT" w:eastAsia="it-IT"/>
      </w:rPr>
      <mc:AlternateContent>
        <mc:Choice Requires="wps">
          <w:drawing>
            <wp:anchor distT="0" distB="0" distL="114300" distR="114300" simplePos="0" relativeHeight="251674624" behindDoc="1" locked="0" layoutInCell="0" allowOverlap="1" wp14:anchorId="686A21EB" wp14:editId="4AA43300">
              <wp:simplePos x="0" y="0"/>
              <wp:positionH relativeFrom="page">
                <wp:posOffset>-181398</wp:posOffset>
              </wp:positionH>
              <wp:positionV relativeFrom="page">
                <wp:posOffset>279400</wp:posOffset>
              </wp:positionV>
              <wp:extent cx="7412355" cy="504825"/>
              <wp:effectExtent l="0" t="0" r="17145" b="28575"/>
              <wp:wrapNone/>
              <wp:docPr id="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504825"/>
                      </a:xfrm>
                      <a:prstGeom prst="rect">
                        <a:avLst/>
                      </a:prstGeom>
                      <a:solidFill>
                        <a:schemeClr val="accent1">
                          <a:lumMod val="100000"/>
                          <a:lumOff val="0"/>
                        </a:schemeClr>
                      </a:solidFill>
                      <a:ln w="12700">
                        <a:solidFill>
                          <a:schemeClr val="accent1"/>
                        </a:solidFill>
                        <a:miter lim="800000"/>
                        <a:headEnd/>
                        <a:tailEnd/>
                      </a:ln>
                    </wps:spPr>
                    <wps:txbx>
                      <w:txbxContent>
                        <w:p w:rsidR="0031067A" w:rsidRPr="0019433E" w:rsidRDefault="0031067A" w:rsidP="00BC53C7">
                          <w:pPr>
                            <w:pStyle w:val="Nessunaspaziatura"/>
                            <w:spacing w:line="204" w:lineRule="auto"/>
                            <w:ind w:left="3402" w:right="300"/>
                            <w:jc w:val="right"/>
                            <w:rPr>
                              <w:rFonts w:ascii="Calisto MT" w:eastAsiaTheme="majorEastAsia" w:hAnsi="Calisto MT" w:cstheme="majorBidi"/>
                              <w:b/>
                              <w:color w:val="FFFFFF" w:themeColor="background1"/>
                              <w:sz w:val="20"/>
                              <w:szCs w:val="25"/>
                              <w:lang w:val="it-IT"/>
                            </w:rPr>
                          </w:pPr>
                          <w:r w:rsidRPr="0019433E">
                            <w:rPr>
                              <w:rFonts w:ascii="Calisto MT" w:hAnsi="Calisto MT"/>
                              <w:b/>
                              <w:smallCaps/>
                              <w:color w:val="E9E5DC"/>
                              <w:spacing w:val="-3"/>
                              <w:sz w:val="36"/>
                              <w:szCs w:val="38"/>
                              <w:lang w:val="it-IT"/>
                            </w:rPr>
                            <w:t>Il Sottosegretario</w:t>
                          </w:r>
                          <w:r w:rsidRPr="0019433E">
                            <w:rPr>
                              <w:rFonts w:ascii="Calisto MT" w:hAnsi="Calisto MT"/>
                              <w:b/>
                              <w:color w:val="E9E5DC"/>
                              <w:spacing w:val="-3"/>
                              <w:sz w:val="36"/>
                              <w:szCs w:val="38"/>
                              <w:lang w:val="it-IT"/>
                            </w:rPr>
                            <w:t xml:space="preserve">                                                                  </w:t>
                          </w:r>
                          <w:r w:rsidRPr="0019433E">
                            <w:rPr>
                              <w:rFonts w:ascii="Calisto MT" w:hAnsi="Calisto MT"/>
                              <w:b/>
                              <w:color w:val="E9E5DC"/>
                              <w:sz w:val="20"/>
                              <w:szCs w:val="21"/>
                              <w:lang w:val="it-IT"/>
                            </w:rPr>
                            <w:t>alla Presidenza della Giunta Regionale</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6A21EB" id="Rectangle 16" o:spid="_x0000_s1031" style="position:absolute;margin-left:-14.3pt;margin-top:22pt;width:583.65pt;height:39.7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" o:allowincell="f" fillcolor="#d34817 [3204]" strokecolor="#d34817 [3204]" strokeweight="1pt">
              <v:textbox inset="14.4pt,,14.4pt">
                <w:txbxContent>
                  <w:p w:rsidR="0031067A" w:rsidRPr="0019433E" w:rsidRDefault="0031067A" w:rsidP="00BC53C7">
                    <w:pPr>
                      <w:pStyle w:val="Nessunaspaziatura"/>
                      <w:spacing w:line="204" w:lineRule="auto"/>
                      <w:ind w:left="3402" w:right="300"/>
                      <w:jc w:val="right"/>
                      <w:rPr>
                        <w:rFonts w:ascii="Calisto MT" w:eastAsiaTheme="majorEastAsia" w:hAnsi="Calisto MT" w:cstheme="majorBidi"/>
                        <w:b/>
                        <w:color w:val="FFFFFF" w:themeColor="background1"/>
                        <w:sz w:val="20"/>
                        <w:szCs w:val="25"/>
                        <w:lang w:val="it-IT"/>
                      </w:rPr>
                    </w:pPr>
                    <w:r w:rsidRPr="0019433E">
                      <w:rPr>
                        <w:rFonts w:ascii="Calisto MT" w:hAnsi="Calisto MT"/>
                        <w:b/>
                        <w:smallCaps/>
                        <w:color w:val="E9E5DC"/>
                        <w:spacing w:val="-3"/>
                        <w:sz w:val="36"/>
                        <w:szCs w:val="38"/>
                        <w:lang w:val="it-IT"/>
                      </w:rPr>
                      <w:t>Il Sottosegretario</w:t>
                    </w:r>
                    <w:r w:rsidRPr="0019433E">
                      <w:rPr>
                        <w:rFonts w:ascii="Calisto MT" w:hAnsi="Calisto MT"/>
                        <w:b/>
                        <w:color w:val="E9E5DC"/>
                        <w:spacing w:val="-3"/>
                        <w:sz w:val="36"/>
                        <w:szCs w:val="38"/>
                        <w:lang w:val="it-IT"/>
                      </w:rPr>
                      <w:t xml:space="preserve">                                                                  </w:t>
                    </w:r>
                    <w:r w:rsidRPr="0019433E">
                      <w:rPr>
                        <w:rFonts w:ascii="Calisto MT" w:hAnsi="Calisto MT"/>
                        <w:b/>
                        <w:color w:val="E9E5DC"/>
                        <w:sz w:val="20"/>
                        <w:szCs w:val="21"/>
                        <w:lang w:val="it-IT"/>
                      </w:rPr>
                      <w:t>alla Presidenza della Giunta Regionale</w:t>
                    </w:r>
                  </w:p>
                </w:txbxContent>
              </v:textbox>
              <w10:wrap anchorx="page" anchory="page"/>
            </v:rect>
          </w:pict>
        </mc:Fallback>
      </mc:AlternateContent>
    </w:r>
    <w:r>
      <w:rPr>
        <w:noProof/>
        <w:color w:val="0000FF"/>
        <w:lang w:val="it-IT" w:eastAsia="it-IT"/>
      </w:rPr>
      <w:drawing>
        <wp:anchor distT="0" distB="0" distL="114300" distR="114300" simplePos="0" relativeHeight="251679744" behindDoc="0" locked="0" layoutInCell="1" allowOverlap="1" wp14:anchorId="18455FCB" wp14:editId="3878AB97">
          <wp:simplePos x="0" y="0"/>
          <wp:positionH relativeFrom="column">
            <wp:posOffset>-3810</wp:posOffset>
          </wp:positionH>
          <wp:positionV relativeFrom="paragraph">
            <wp:posOffset>-199813</wp:posOffset>
          </wp:positionV>
          <wp:extent cx="359410" cy="561975"/>
          <wp:effectExtent l="95250" t="76200" r="116840" b="123825"/>
          <wp:wrapNone/>
          <wp:docPr id="361" name="Immagine 361" descr="http://www.regione.abruzzo.it/xstampa/images/logoRegione/logobitmap.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egione.abruzzo.it/xstampa/images/logoRegione/logobitmap.jpg">
                    <a:hlinkClick r:id="rId1"/>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4361" b="-4400"/>
                  <a:stretch/>
                </pic:blipFill>
                <pic:spPr bwMode="auto">
                  <a:xfrm>
                    <a:off x="0" y="0"/>
                    <a:ext cx="359410" cy="561975"/>
                  </a:xfrm>
                  <a:prstGeom prst="rect">
                    <a:avLst/>
                  </a:prstGeom>
                  <a:solidFill>
                    <a:srgbClr val="EDEDED"/>
                  </a:solidFill>
                  <a:ln w="12700" cap="sq" cmpd="sng" algn="ctr">
                    <a:solidFill>
                      <a:srgbClr val="DCDCDC"/>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067A" w:rsidRDefault="0031067A">
    <w:pPr>
      <w:pStyle w:val="Intestazione"/>
    </w:pPr>
  </w:p>
  <w:p w:rsidR="0031067A" w:rsidRDefault="0031067A">
    <w:pPr>
      <w:pStyle w:val="Intestazione"/>
    </w:pPr>
  </w:p>
  <w:p w:rsidR="0031067A" w:rsidRPr="00E306B6" w:rsidRDefault="0031067A">
    <w:pPr>
      <w:pStyle w:val="Intestazione"/>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pStyle w:val="Puntoelenco"/>
      <w:lvlText w:val="*"/>
      <w:lvlJc w:val="left"/>
    </w:lvl>
  </w:abstractNum>
  <w:abstractNum w:abstractNumId="1">
    <w:nsid w:val="04AF5BEB"/>
    <w:multiLevelType w:val="hybridMultilevel"/>
    <w:tmpl w:val="4246CE8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8D46B44"/>
    <w:multiLevelType w:val="hybridMultilevel"/>
    <w:tmpl w:val="DB469B82"/>
    <w:lvl w:ilvl="0" w:tplc="8558F1C2">
      <w:numFmt w:val="bullet"/>
      <w:lvlText w:val="-"/>
      <w:lvlJc w:val="left"/>
      <w:pPr>
        <w:ind w:left="720" w:hanging="360"/>
      </w:pPr>
      <w:rPr>
        <w:rFonts w:ascii="Calibri" w:eastAsiaTheme="minorHAnsi" w:hAnsi="Calibri"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B113F6A"/>
    <w:multiLevelType w:val="hybridMultilevel"/>
    <w:tmpl w:val="EE1AFBA4"/>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F8D54C6"/>
    <w:multiLevelType w:val="hybridMultilevel"/>
    <w:tmpl w:val="EC4E0B30"/>
    <w:lvl w:ilvl="0" w:tplc="8558F1C2">
      <w:numFmt w:val="bullet"/>
      <w:lvlText w:val="-"/>
      <w:lvlJc w:val="left"/>
      <w:pPr>
        <w:ind w:left="720" w:hanging="360"/>
      </w:pPr>
      <w:rPr>
        <w:rFonts w:ascii="Calibri" w:eastAsiaTheme="minorHAnsi" w:hAnsi="Calibri"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14C3942"/>
    <w:multiLevelType w:val="singleLevel"/>
    <w:tmpl w:val="C8727A20"/>
    <w:lvl w:ilvl="0">
      <w:start w:val="1"/>
      <w:numFmt w:val="decimal"/>
      <w:lvlText w:val="%1)"/>
      <w:legacy w:legacy="1" w:legacySpace="0" w:legacyIndent="360"/>
      <w:lvlJc w:val="left"/>
      <w:pPr>
        <w:ind w:left="720" w:hanging="360"/>
      </w:pPr>
    </w:lvl>
  </w:abstractNum>
  <w:abstractNum w:abstractNumId="6">
    <w:nsid w:val="188F6363"/>
    <w:multiLevelType w:val="hybridMultilevel"/>
    <w:tmpl w:val="1F2EAC1A"/>
    <w:lvl w:ilvl="0" w:tplc="CF1CFA18">
      <w:numFmt w:val="bullet"/>
      <w:lvlText w:val="-"/>
      <w:lvlJc w:val="left"/>
      <w:pPr>
        <w:ind w:left="720" w:hanging="360"/>
      </w:pPr>
      <w:rPr>
        <w:rFonts w:ascii="Calibri" w:eastAsiaTheme="minorHAnsi" w:hAnsi="Calibri" w:cs="Courier New" w:hint="default"/>
        <w:color w:val="00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CD12DC1"/>
    <w:multiLevelType w:val="hybridMultilevel"/>
    <w:tmpl w:val="4730813C"/>
    <w:lvl w:ilvl="0" w:tplc="4C409C8C">
      <w:numFmt w:val="bullet"/>
      <w:lvlText w:val="-"/>
      <w:lvlJc w:val="left"/>
      <w:pPr>
        <w:ind w:left="720" w:hanging="360"/>
      </w:pPr>
      <w:rPr>
        <w:rFonts w:ascii="Calibri" w:eastAsiaTheme="minorHAnsi" w:hAnsi="Calibri"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0092CAF"/>
    <w:multiLevelType w:val="hybridMultilevel"/>
    <w:tmpl w:val="E7205E76"/>
    <w:lvl w:ilvl="0" w:tplc="E83CEC32">
      <w:start w:val="1"/>
      <w:numFmt w:val="decimal"/>
      <w:pStyle w:val="Elenconumerato"/>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D36873"/>
    <w:multiLevelType w:val="hybridMultilevel"/>
    <w:tmpl w:val="89D42BDE"/>
    <w:lvl w:ilvl="0" w:tplc="488456A4">
      <w:start w:val="1"/>
      <w:numFmt w:val="bullet"/>
      <w:lvlText w:val="•"/>
      <w:lvlJc w:val="left"/>
      <w:pPr>
        <w:tabs>
          <w:tab w:val="num" w:pos="720"/>
        </w:tabs>
        <w:ind w:left="720" w:hanging="360"/>
      </w:pPr>
      <w:rPr>
        <w:rFonts w:ascii="Arial" w:hAnsi="Arial" w:hint="default"/>
      </w:rPr>
    </w:lvl>
    <w:lvl w:ilvl="1" w:tplc="6E3C7D96" w:tentative="1">
      <w:start w:val="1"/>
      <w:numFmt w:val="bullet"/>
      <w:lvlText w:val="•"/>
      <w:lvlJc w:val="left"/>
      <w:pPr>
        <w:tabs>
          <w:tab w:val="num" w:pos="1440"/>
        </w:tabs>
        <w:ind w:left="1440" w:hanging="360"/>
      </w:pPr>
      <w:rPr>
        <w:rFonts w:ascii="Arial" w:hAnsi="Arial" w:hint="default"/>
      </w:rPr>
    </w:lvl>
    <w:lvl w:ilvl="2" w:tplc="639A6E02" w:tentative="1">
      <w:start w:val="1"/>
      <w:numFmt w:val="bullet"/>
      <w:lvlText w:val="•"/>
      <w:lvlJc w:val="left"/>
      <w:pPr>
        <w:tabs>
          <w:tab w:val="num" w:pos="2160"/>
        </w:tabs>
        <w:ind w:left="2160" w:hanging="360"/>
      </w:pPr>
      <w:rPr>
        <w:rFonts w:ascii="Arial" w:hAnsi="Arial" w:hint="default"/>
      </w:rPr>
    </w:lvl>
    <w:lvl w:ilvl="3" w:tplc="E222D326" w:tentative="1">
      <w:start w:val="1"/>
      <w:numFmt w:val="bullet"/>
      <w:lvlText w:val="•"/>
      <w:lvlJc w:val="left"/>
      <w:pPr>
        <w:tabs>
          <w:tab w:val="num" w:pos="2880"/>
        </w:tabs>
        <w:ind w:left="2880" w:hanging="360"/>
      </w:pPr>
      <w:rPr>
        <w:rFonts w:ascii="Arial" w:hAnsi="Arial" w:hint="default"/>
      </w:rPr>
    </w:lvl>
    <w:lvl w:ilvl="4" w:tplc="FA0E83BE" w:tentative="1">
      <w:start w:val="1"/>
      <w:numFmt w:val="bullet"/>
      <w:lvlText w:val="•"/>
      <w:lvlJc w:val="left"/>
      <w:pPr>
        <w:tabs>
          <w:tab w:val="num" w:pos="3600"/>
        </w:tabs>
        <w:ind w:left="3600" w:hanging="360"/>
      </w:pPr>
      <w:rPr>
        <w:rFonts w:ascii="Arial" w:hAnsi="Arial" w:hint="default"/>
      </w:rPr>
    </w:lvl>
    <w:lvl w:ilvl="5" w:tplc="88DE2096" w:tentative="1">
      <w:start w:val="1"/>
      <w:numFmt w:val="bullet"/>
      <w:lvlText w:val="•"/>
      <w:lvlJc w:val="left"/>
      <w:pPr>
        <w:tabs>
          <w:tab w:val="num" w:pos="4320"/>
        </w:tabs>
        <w:ind w:left="4320" w:hanging="360"/>
      </w:pPr>
      <w:rPr>
        <w:rFonts w:ascii="Arial" w:hAnsi="Arial" w:hint="default"/>
      </w:rPr>
    </w:lvl>
    <w:lvl w:ilvl="6" w:tplc="A0AA2AAA" w:tentative="1">
      <w:start w:val="1"/>
      <w:numFmt w:val="bullet"/>
      <w:lvlText w:val="•"/>
      <w:lvlJc w:val="left"/>
      <w:pPr>
        <w:tabs>
          <w:tab w:val="num" w:pos="5040"/>
        </w:tabs>
        <w:ind w:left="5040" w:hanging="360"/>
      </w:pPr>
      <w:rPr>
        <w:rFonts w:ascii="Arial" w:hAnsi="Arial" w:hint="default"/>
      </w:rPr>
    </w:lvl>
    <w:lvl w:ilvl="7" w:tplc="1F7078F0" w:tentative="1">
      <w:start w:val="1"/>
      <w:numFmt w:val="bullet"/>
      <w:lvlText w:val="•"/>
      <w:lvlJc w:val="left"/>
      <w:pPr>
        <w:tabs>
          <w:tab w:val="num" w:pos="5760"/>
        </w:tabs>
        <w:ind w:left="5760" w:hanging="360"/>
      </w:pPr>
      <w:rPr>
        <w:rFonts w:ascii="Arial" w:hAnsi="Arial" w:hint="default"/>
      </w:rPr>
    </w:lvl>
    <w:lvl w:ilvl="8" w:tplc="31E2071A" w:tentative="1">
      <w:start w:val="1"/>
      <w:numFmt w:val="bullet"/>
      <w:lvlText w:val="•"/>
      <w:lvlJc w:val="left"/>
      <w:pPr>
        <w:tabs>
          <w:tab w:val="num" w:pos="6480"/>
        </w:tabs>
        <w:ind w:left="6480" w:hanging="360"/>
      </w:pPr>
      <w:rPr>
        <w:rFonts w:ascii="Arial" w:hAnsi="Arial" w:hint="default"/>
      </w:rPr>
    </w:lvl>
  </w:abstractNum>
  <w:abstractNum w:abstractNumId="13">
    <w:nsid w:val="34624E8A"/>
    <w:multiLevelType w:val="hybridMultilevel"/>
    <w:tmpl w:val="A96AB970"/>
    <w:lvl w:ilvl="0" w:tplc="CF1CFA18">
      <w:numFmt w:val="bullet"/>
      <w:lvlText w:val="-"/>
      <w:lvlJc w:val="left"/>
      <w:pPr>
        <w:ind w:left="720" w:hanging="360"/>
      </w:pPr>
      <w:rPr>
        <w:rFonts w:ascii="Calibri" w:eastAsiaTheme="minorHAnsi" w:hAnsi="Calibri" w:cs="Courier New" w:hint="default"/>
        <w:color w:val="00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7377897"/>
    <w:multiLevelType w:val="hybridMultilevel"/>
    <w:tmpl w:val="8C52C4D6"/>
    <w:lvl w:ilvl="0" w:tplc="04100005">
      <w:start w:val="1"/>
      <w:numFmt w:val="bullet"/>
      <w:lvlText w:val=""/>
      <w:lvlJc w:val="left"/>
      <w:pPr>
        <w:ind w:left="720" w:hanging="360"/>
      </w:pPr>
      <w:rPr>
        <w:rFonts w:ascii="Wingdings" w:hAnsi="Wingdings" w:hint="default"/>
      </w:rPr>
    </w:lvl>
    <w:lvl w:ilvl="1" w:tplc="C0FC10E8">
      <w:numFmt w:val="bullet"/>
      <w:lvlText w:val=""/>
      <w:lvlJc w:val="left"/>
      <w:pPr>
        <w:ind w:left="1440" w:hanging="360"/>
      </w:pPr>
      <w:rPr>
        <w:rFonts w:ascii="Calibri" w:eastAsiaTheme="minorHAnsi" w:hAnsi="Calibri" w:cs="Garamond"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DBE5568"/>
    <w:multiLevelType w:val="hybridMultilevel"/>
    <w:tmpl w:val="9076904C"/>
    <w:lvl w:ilvl="0" w:tplc="8558F1C2">
      <w:numFmt w:val="bullet"/>
      <w:lvlText w:val="-"/>
      <w:lvlJc w:val="left"/>
      <w:pPr>
        <w:ind w:left="1800" w:hanging="360"/>
      </w:pPr>
      <w:rPr>
        <w:rFonts w:ascii="Calibri" w:eastAsiaTheme="minorHAnsi" w:hAnsi="Calibri" w:cs="Courier New"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6">
    <w:nsid w:val="4AF724B7"/>
    <w:multiLevelType w:val="hybridMultilevel"/>
    <w:tmpl w:val="599C16EC"/>
    <w:lvl w:ilvl="0" w:tplc="104A59EE">
      <w:numFmt w:val="bullet"/>
      <w:lvlText w:val=""/>
      <w:lvlJc w:val="left"/>
      <w:pPr>
        <w:ind w:left="720" w:hanging="360"/>
      </w:pPr>
      <w:rPr>
        <w:rFonts w:ascii="Calibri" w:eastAsiaTheme="minorHAnsi" w:hAnsi="Calibri" w:cs="Garamond"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4B04208E"/>
    <w:multiLevelType w:val="hybridMultilevel"/>
    <w:tmpl w:val="451CB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34962FE"/>
    <w:multiLevelType w:val="hybridMultilevel"/>
    <w:tmpl w:val="CEBE032C"/>
    <w:lvl w:ilvl="0" w:tplc="8558F1C2">
      <w:numFmt w:val="bullet"/>
      <w:lvlText w:val="-"/>
      <w:lvlJc w:val="left"/>
      <w:pPr>
        <w:ind w:left="1800" w:hanging="360"/>
      </w:pPr>
      <w:rPr>
        <w:rFonts w:ascii="Calibri" w:eastAsiaTheme="minorHAnsi" w:hAnsi="Calibri" w:cs="Courier New"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9">
    <w:nsid w:val="5AF71231"/>
    <w:multiLevelType w:val="hybridMultilevel"/>
    <w:tmpl w:val="3A54FACE"/>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5EC629B3"/>
    <w:multiLevelType w:val="singleLevel"/>
    <w:tmpl w:val="C8727A20"/>
    <w:lvl w:ilvl="0">
      <w:start w:val="1"/>
      <w:numFmt w:val="decimal"/>
      <w:lvlText w:val="%1)"/>
      <w:legacy w:legacy="1" w:legacySpace="0" w:legacyIndent="360"/>
      <w:lvlJc w:val="left"/>
      <w:pPr>
        <w:ind w:left="720" w:hanging="360"/>
      </w:pPr>
    </w:lvl>
  </w:abstractNum>
  <w:abstractNum w:abstractNumId="21">
    <w:nsid w:val="611D593F"/>
    <w:multiLevelType w:val="hybridMultilevel"/>
    <w:tmpl w:val="40D0C7CA"/>
    <w:lvl w:ilvl="0" w:tplc="3C1C5974">
      <w:start w:val="1"/>
      <w:numFmt w:val="bullet"/>
      <w:lvlText w:val="•"/>
      <w:lvlJc w:val="left"/>
      <w:pPr>
        <w:tabs>
          <w:tab w:val="num" w:pos="720"/>
        </w:tabs>
        <w:ind w:left="720" w:hanging="360"/>
      </w:pPr>
      <w:rPr>
        <w:rFonts w:ascii="Arial" w:hAnsi="Arial" w:hint="default"/>
      </w:rPr>
    </w:lvl>
    <w:lvl w:ilvl="1" w:tplc="2240504A" w:tentative="1">
      <w:start w:val="1"/>
      <w:numFmt w:val="bullet"/>
      <w:lvlText w:val="•"/>
      <w:lvlJc w:val="left"/>
      <w:pPr>
        <w:tabs>
          <w:tab w:val="num" w:pos="1440"/>
        </w:tabs>
        <w:ind w:left="1440" w:hanging="360"/>
      </w:pPr>
      <w:rPr>
        <w:rFonts w:ascii="Arial" w:hAnsi="Arial" w:hint="default"/>
      </w:rPr>
    </w:lvl>
    <w:lvl w:ilvl="2" w:tplc="AE940818" w:tentative="1">
      <w:start w:val="1"/>
      <w:numFmt w:val="bullet"/>
      <w:lvlText w:val="•"/>
      <w:lvlJc w:val="left"/>
      <w:pPr>
        <w:tabs>
          <w:tab w:val="num" w:pos="2160"/>
        </w:tabs>
        <w:ind w:left="2160" w:hanging="360"/>
      </w:pPr>
      <w:rPr>
        <w:rFonts w:ascii="Arial" w:hAnsi="Arial" w:hint="default"/>
      </w:rPr>
    </w:lvl>
    <w:lvl w:ilvl="3" w:tplc="F71CA780" w:tentative="1">
      <w:start w:val="1"/>
      <w:numFmt w:val="bullet"/>
      <w:lvlText w:val="•"/>
      <w:lvlJc w:val="left"/>
      <w:pPr>
        <w:tabs>
          <w:tab w:val="num" w:pos="2880"/>
        </w:tabs>
        <w:ind w:left="2880" w:hanging="360"/>
      </w:pPr>
      <w:rPr>
        <w:rFonts w:ascii="Arial" w:hAnsi="Arial" w:hint="default"/>
      </w:rPr>
    </w:lvl>
    <w:lvl w:ilvl="4" w:tplc="6994AEB0" w:tentative="1">
      <w:start w:val="1"/>
      <w:numFmt w:val="bullet"/>
      <w:lvlText w:val="•"/>
      <w:lvlJc w:val="left"/>
      <w:pPr>
        <w:tabs>
          <w:tab w:val="num" w:pos="3600"/>
        </w:tabs>
        <w:ind w:left="3600" w:hanging="360"/>
      </w:pPr>
      <w:rPr>
        <w:rFonts w:ascii="Arial" w:hAnsi="Arial" w:hint="default"/>
      </w:rPr>
    </w:lvl>
    <w:lvl w:ilvl="5" w:tplc="16C26DFC" w:tentative="1">
      <w:start w:val="1"/>
      <w:numFmt w:val="bullet"/>
      <w:lvlText w:val="•"/>
      <w:lvlJc w:val="left"/>
      <w:pPr>
        <w:tabs>
          <w:tab w:val="num" w:pos="4320"/>
        </w:tabs>
        <w:ind w:left="4320" w:hanging="360"/>
      </w:pPr>
      <w:rPr>
        <w:rFonts w:ascii="Arial" w:hAnsi="Arial" w:hint="default"/>
      </w:rPr>
    </w:lvl>
    <w:lvl w:ilvl="6" w:tplc="BD6209EA" w:tentative="1">
      <w:start w:val="1"/>
      <w:numFmt w:val="bullet"/>
      <w:lvlText w:val="•"/>
      <w:lvlJc w:val="left"/>
      <w:pPr>
        <w:tabs>
          <w:tab w:val="num" w:pos="5040"/>
        </w:tabs>
        <w:ind w:left="5040" w:hanging="360"/>
      </w:pPr>
      <w:rPr>
        <w:rFonts w:ascii="Arial" w:hAnsi="Arial" w:hint="default"/>
      </w:rPr>
    </w:lvl>
    <w:lvl w:ilvl="7" w:tplc="BDB8E126" w:tentative="1">
      <w:start w:val="1"/>
      <w:numFmt w:val="bullet"/>
      <w:lvlText w:val="•"/>
      <w:lvlJc w:val="left"/>
      <w:pPr>
        <w:tabs>
          <w:tab w:val="num" w:pos="5760"/>
        </w:tabs>
        <w:ind w:left="5760" w:hanging="360"/>
      </w:pPr>
      <w:rPr>
        <w:rFonts w:ascii="Arial" w:hAnsi="Arial" w:hint="default"/>
      </w:rPr>
    </w:lvl>
    <w:lvl w:ilvl="8" w:tplc="2E4CA28C" w:tentative="1">
      <w:start w:val="1"/>
      <w:numFmt w:val="bullet"/>
      <w:lvlText w:val="•"/>
      <w:lvlJc w:val="left"/>
      <w:pPr>
        <w:tabs>
          <w:tab w:val="num" w:pos="6480"/>
        </w:tabs>
        <w:ind w:left="6480" w:hanging="360"/>
      </w:pPr>
      <w:rPr>
        <w:rFonts w:ascii="Arial" w:hAnsi="Arial" w:hint="default"/>
      </w:rPr>
    </w:lvl>
  </w:abstractNum>
  <w:abstractNum w:abstractNumId="22">
    <w:nsid w:val="65233DA5"/>
    <w:multiLevelType w:val="hybridMultilevel"/>
    <w:tmpl w:val="23525558"/>
    <w:lvl w:ilvl="0" w:tplc="CF1CFA18">
      <w:numFmt w:val="bullet"/>
      <w:lvlText w:val="-"/>
      <w:lvlJc w:val="left"/>
      <w:pPr>
        <w:ind w:left="720" w:hanging="360"/>
      </w:pPr>
      <w:rPr>
        <w:rFonts w:ascii="Calibri" w:eastAsiaTheme="minorHAnsi" w:hAnsi="Calibri" w:cs="Courier New" w:hint="default"/>
        <w:color w:val="00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66CA2411"/>
    <w:multiLevelType w:val="hybridMultilevel"/>
    <w:tmpl w:val="C100A15C"/>
    <w:lvl w:ilvl="0" w:tplc="CF1CFA18">
      <w:numFmt w:val="bullet"/>
      <w:lvlText w:val="-"/>
      <w:lvlJc w:val="left"/>
      <w:pPr>
        <w:ind w:left="720" w:hanging="360"/>
      </w:pPr>
      <w:rPr>
        <w:rFonts w:ascii="Calibri" w:eastAsiaTheme="minorHAnsi" w:hAnsi="Calibri" w:cs="Courier New" w:hint="default"/>
        <w:color w:val="00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6C164CDD"/>
    <w:multiLevelType w:val="hybridMultilevel"/>
    <w:tmpl w:val="07E4396E"/>
    <w:lvl w:ilvl="0" w:tplc="A3EAF0D2">
      <w:start w:val="1"/>
      <w:numFmt w:val="bullet"/>
      <w:lvlText w:val="•"/>
      <w:lvlJc w:val="left"/>
      <w:pPr>
        <w:tabs>
          <w:tab w:val="num" w:pos="720"/>
        </w:tabs>
        <w:ind w:left="720" w:hanging="360"/>
      </w:pPr>
      <w:rPr>
        <w:rFonts w:ascii="Arial" w:hAnsi="Arial" w:hint="default"/>
      </w:rPr>
    </w:lvl>
    <w:lvl w:ilvl="1" w:tplc="51D4BCA2" w:tentative="1">
      <w:start w:val="1"/>
      <w:numFmt w:val="bullet"/>
      <w:lvlText w:val="•"/>
      <w:lvlJc w:val="left"/>
      <w:pPr>
        <w:tabs>
          <w:tab w:val="num" w:pos="1440"/>
        </w:tabs>
        <w:ind w:left="1440" w:hanging="360"/>
      </w:pPr>
      <w:rPr>
        <w:rFonts w:ascii="Arial" w:hAnsi="Arial" w:hint="default"/>
      </w:rPr>
    </w:lvl>
    <w:lvl w:ilvl="2" w:tplc="34BED5EA" w:tentative="1">
      <w:start w:val="1"/>
      <w:numFmt w:val="bullet"/>
      <w:lvlText w:val="•"/>
      <w:lvlJc w:val="left"/>
      <w:pPr>
        <w:tabs>
          <w:tab w:val="num" w:pos="2160"/>
        </w:tabs>
        <w:ind w:left="2160" w:hanging="360"/>
      </w:pPr>
      <w:rPr>
        <w:rFonts w:ascii="Arial" w:hAnsi="Arial" w:hint="default"/>
      </w:rPr>
    </w:lvl>
    <w:lvl w:ilvl="3" w:tplc="28D6F110" w:tentative="1">
      <w:start w:val="1"/>
      <w:numFmt w:val="bullet"/>
      <w:lvlText w:val="•"/>
      <w:lvlJc w:val="left"/>
      <w:pPr>
        <w:tabs>
          <w:tab w:val="num" w:pos="2880"/>
        </w:tabs>
        <w:ind w:left="2880" w:hanging="360"/>
      </w:pPr>
      <w:rPr>
        <w:rFonts w:ascii="Arial" w:hAnsi="Arial" w:hint="default"/>
      </w:rPr>
    </w:lvl>
    <w:lvl w:ilvl="4" w:tplc="9D30C23E" w:tentative="1">
      <w:start w:val="1"/>
      <w:numFmt w:val="bullet"/>
      <w:lvlText w:val="•"/>
      <w:lvlJc w:val="left"/>
      <w:pPr>
        <w:tabs>
          <w:tab w:val="num" w:pos="3600"/>
        </w:tabs>
        <w:ind w:left="3600" w:hanging="360"/>
      </w:pPr>
      <w:rPr>
        <w:rFonts w:ascii="Arial" w:hAnsi="Arial" w:hint="default"/>
      </w:rPr>
    </w:lvl>
    <w:lvl w:ilvl="5" w:tplc="66F43218" w:tentative="1">
      <w:start w:val="1"/>
      <w:numFmt w:val="bullet"/>
      <w:lvlText w:val="•"/>
      <w:lvlJc w:val="left"/>
      <w:pPr>
        <w:tabs>
          <w:tab w:val="num" w:pos="4320"/>
        </w:tabs>
        <w:ind w:left="4320" w:hanging="360"/>
      </w:pPr>
      <w:rPr>
        <w:rFonts w:ascii="Arial" w:hAnsi="Arial" w:hint="default"/>
      </w:rPr>
    </w:lvl>
    <w:lvl w:ilvl="6" w:tplc="44841156" w:tentative="1">
      <w:start w:val="1"/>
      <w:numFmt w:val="bullet"/>
      <w:lvlText w:val="•"/>
      <w:lvlJc w:val="left"/>
      <w:pPr>
        <w:tabs>
          <w:tab w:val="num" w:pos="5040"/>
        </w:tabs>
        <w:ind w:left="5040" w:hanging="360"/>
      </w:pPr>
      <w:rPr>
        <w:rFonts w:ascii="Arial" w:hAnsi="Arial" w:hint="default"/>
      </w:rPr>
    </w:lvl>
    <w:lvl w:ilvl="7" w:tplc="53D4743E" w:tentative="1">
      <w:start w:val="1"/>
      <w:numFmt w:val="bullet"/>
      <w:lvlText w:val="•"/>
      <w:lvlJc w:val="left"/>
      <w:pPr>
        <w:tabs>
          <w:tab w:val="num" w:pos="5760"/>
        </w:tabs>
        <w:ind w:left="5760" w:hanging="360"/>
      </w:pPr>
      <w:rPr>
        <w:rFonts w:ascii="Arial" w:hAnsi="Arial" w:hint="default"/>
      </w:rPr>
    </w:lvl>
    <w:lvl w:ilvl="8" w:tplc="0A14F76A" w:tentative="1">
      <w:start w:val="1"/>
      <w:numFmt w:val="bullet"/>
      <w:lvlText w:val="•"/>
      <w:lvlJc w:val="left"/>
      <w:pPr>
        <w:tabs>
          <w:tab w:val="num" w:pos="6480"/>
        </w:tabs>
        <w:ind w:left="6480" w:hanging="360"/>
      </w:pPr>
      <w:rPr>
        <w:rFonts w:ascii="Arial" w:hAnsi="Arial" w:hint="default"/>
      </w:rPr>
    </w:lvl>
  </w:abstractNum>
  <w:abstractNum w:abstractNumId="25">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DDE2E8C"/>
    <w:multiLevelType w:val="hybridMultilevel"/>
    <w:tmpl w:val="F168E8EC"/>
    <w:lvl w:ilvl="0" w:tplc="CF1CFA18">
      <w:numFmt w:val="bullet"/>
      <w:lvlText w:val="-"/>
      <w:lvlJc w:val="left"/>
      <w:pPr>
        <w:ind w:left="720" w:hanging="360"/>
      </w:pPr>
      <w:rPr>
        <w:rFonts w:ascii="Calibri" w:eastAsiaTheme="minorHAnsi" w:hAnsi="Calibri" w:cs="Courier New" w:hint="default"/>
        <w:color w:val="00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E254336"/>
    <w:multiLevelType w:val="hybridMultilevel"/>
    <w:tmpl w:val="39586F2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6F3100BD"/>
    <w:multiLevelType w:val="hybridMultilevel"/>
    <w:tmpl w:val="DE2E4AAA"/>
    <w:lvl w:ilvl="0" w:tplc="4C409C8C">
      <w:numFmt w:val="bullet"/>
      <w:lvlText w:val="-"/>
      <w:lvlJc w:val="left"/>
      <w:pPr>
        <w:ind w:left="720" w:hanging="360"/>
      </w:pPr>
      <w:rPr>
        <w:rFonts w:ascii="Calibri" w:eastAsiaTheme="minorHAnsi" w:hAnsi="Calibri"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73C813D0"/>
    <w:multiLevelType w:val="hybridMultilevel"/>
    <w:tmpl w:val="5FD61F88"/>
    <w:lvl w:ilvl="0" w:tplc="8558F1C2">
      <w:numFmt w:val="bullet"/>
      <w:lvlText w:val="-"/>
      <w:lvlJc w:val="left"/>
      <w:pPr>
        <w:ind w:left="720" w:hanging="360"/>
      </w:pPr>
      <w:rPr>
        <w:rFonts w:ascii="Calibri" w:eastAsiaTheme="minorHAnsi" w:hAnsi="Calibri" w:cs="Courier New" w:hint="default"/>
      </w:rPr>
    </w:lvl>
    <w:lvl w:ilvl="1" w:tplc="20B4EBD6">
      <w:numFmt w:val="bullet"/>
      <w:lvlText w:val=""/>
      <w:lvlJc w:val="left"/>
      <w:pPr>
        <w:ind w:left="1440" w:hanging="360"/>
      </w:pPr>
      <w:rPr>
        <w:rFonts w:ascii="Calibri" w:eastAsiaTheme="minorHAnsi" w:hAnsi="Calibri" w:cs="Garamond"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79295C92"/>
    <w:multiLevelType w:val="hybridMultilevel"/>
    <w:tmpl w:val="204EA230"/>
    <w:lvl w:ilvl="0" w:tplc="8EA82A70">
      <w:start w:val="1"/>
      <w:numFmt w:val="decimal"/>
      <w:lvlText w:val="%1."/>
      <w:lvlJc w:val="left"/>
      <w:pPr>
        <w:ind w:left="720" w:hanging="360"/>
      </w:pPr>
      <w:rPr>
        <w:spacing w:val="-3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lvlOverride w:ilvl="0">
      <w:lvl w:ilvl="0">
        <w:start w:val="1"/>
        <w:numFmt w:val="bullet"/>
        <w:pStyle w:val="Puntoelenco"/>
        <w:lvlText w:val=""/>
        <w:legacy w:legacy="1" w:legacySpace="0" w:legacyIndent="360"/>
        <w:lvlJc w:val="left"/>
        <w:pPr>
          <w:ind w:left="720" w:hanging="360"/>
        </w:pPr>
        <w:rPr>
          <w:rFonts w:ascii="Wingdings" w:hAnsi="Wingdings" w:hint="default"/>
          <w:sz w:val="12"/>
        </w:rPr>
      </w:lvl>
    </w:lvlOverride>
  </w:num>
  <w:num w:numId="3">
    <w:abstractNumId w:val="20"/>
  </w:num>
  <w:num w:numId="4">
    <w:abstractNumId w:val="25"/>
  </w:num>
  <w:num w:numId="5">
    <w:abstractNumId w:val="8"/>
  </w:num>
  <w:num w:numId="6">
    <w:abstractNumId w:val="8"/>
    <w:lvlOverride w:ilvl="0">
      <w:startOverride w:val="1"/>
    </w:lvlOverride>
  </w:num>
  <w:num w:numId="7">
    <w:abstractNumId w:val="11"/>
  </w:num>
  <w:num w:numId="8">
    <w:abstractNumId w:val="32"/>
  </w:num>
  <w:num w:numId="9">
    <w:abstractNumId w:val="31"/>
  </w:num>
  <w:num w:numId="10">
    <w:abstractNumId w:val="10"/>
  </w:num>
  <w:num w:numId="11">
    <w:abstractNumId w:val="9"/>
  </w:num>
  <w:num w:numId="12">
    <w:abstractNumId w:val="27"/>
  </w:num>
  <w:num w:numId="13">
    <w:abstractNumId w:val="30"/>
  </w:num>
  <w:num w:numId="14">
    <w:abstractNumId w:val="19"/>
  </w:num>
  <w:num w:numId="15">
    <w:abstractNumId w:val="14"/>
  </w:num>
  <w:num w:numId="16">
    <w:abstractNumId w:val="16"/>
  </w:num>
  <w:num w:numId="17">
    <w:abstractNumId w:val="1"/>
  </w:num>
  <w:num w:numId="18">
    <w:abstractNumId w:val="7"/>
  </w:num>
  <w:num w:numId="19">
    <w:abstractNumId w:val="28"/>
  </w:num>
  <w:num w:numId="20">
    <w:abstractNumId w:val="22"/>
  </w:num>
  <w:num w:numId="21">
    <w:abstractNumId w:val="13"/>
  </w:num>
  <w:num w:numId="22">
    <w:abstractNumId w:val="6"/>
  </w:num>
  <w:num w:numId="23">
    <w:abstractNumId w:val="29"/>
  </w:num>
  <w:num w:numId="24">
    <w:abstractNumId w:val="2"/>
  </w:num>
  <w:num w:numId="25">
    <w:abstractNumId w:val="15"/>
  </w:num>
  <w:num w:numId="26">
    <w:abstractNumId w:val="4"/>
  </w:num>
  <w:num w:numId="27">
    <w:abstractNumId w:val="26"/>
  </w:num>
  <w:num w:numId="28">
    <w:abstractNumId w:val="23"/>
  </w:num>
  <w:num w:numId="29">
    <w:abstractNumId w:val="18"/>
  </w:num>
  <w:num w:numId="30">
    <w:abstractNumId w:val="3"/>
  </w:num>
  <w:num w:numId="31">
    <w:abstractNumId w:val="24"/>
  </w:num>
  <w:num w:numId="32">
    <w:abstractNumId w:val="21"/>
  </w:num>
  <w:num w:numId="33">
    <w:abstractNumId w:val="12"/>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removePersonalInformation/>
  <w:removeDateAndTime/>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1505"/>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B1B"/>
    <w:rsid w:val="00010E4E"/>
    <w:rsid w:val="00015535"/>
    <w:rsid w:val="000248DD"/>
    <w:rsid w:val="00030266"/>
    <w:rsid w:val="00033F9B"/>
    <w:rsid w:val="00072011"/>
    <w:rsid w:val="000725FB"/>
    <w:rsid w:val="0008255A"/>
    <w:rsid w:val="000843D4"/>
    <w:rsid w:val="00092630"/>
    <w:rsid w:val="000B4DA0"/>
    <w:rsid w:val="000B5830"/>
    <w:rsid w:val="000E1F82"/>
    <w:rsid w:val="000F34D4"/>
    <w:rsid w:val="0010043F"/>
    <w:rsid w:val="00125087"/>
    <w:rsid w:val="00131398"/>
    <w:rsid w:val="00141F4F"/>
    <w:rsid w:val="00146DFC"/>
    <w:rsid w:val="00150680"/>
    <w:rsid w:val="00170875"/>
    <w:rsid w:val="0017488E"/>
    <w:rsid w:val="0017501D"/>
    <w:rsid w:val="0019433E"/>
    <w:rsid w:val="00194E91"/>
    <w:rsid w:val="001B540A"/>
    <w:rsid w:val="001C66BB"/>
    <w:rsid w:val="001D1999"/>
    <w:rsid w:val="001D5D9D"/>
    <w:rsid w:val="001D78F1"/>
    <w:rsid w:val="001E0899"/>
    <w:rsid w:val="001E2733"/>
    <w:rsid w:val="00202F99"/>
    <w:rsid w:val="0023746C"/>
    <w:rsid w:val="0026507C"/>
    <w:rsid w:val="00267F18"/>
    <w:rsid w:val="002763F0"/>
    <w:rsid w:val="002849B8"/>
    <w:rsid w:val="00292CE8"/>
    <w:rsid w:val="002A07CB"/>
    <w:rsid w:val="002C5511"/>
    <w:rsid w:val="002E1DA3"/>
    <w:rsid w:val="002E5473"/>
    <w:rsid w:val="002F116B"/>
    <w:rsid w:val="002F1A21"/>
    <w:rsid w:val="00300863"/>
    <w:rsid w:val="0031067A"/>
    <w:rsid w:val="00355FB4"/>
    <w:rsid w:val="00357489"/>
    <w:rsid w:val="0036070A"/>
    <w:rsid w:val="0037530E"/>
    <w:rsid w:val="00383A3E"/>
    <w:rsid w:val="003A2CAB"/>
    <w:rsid w:val="003A746B"/>
    <w:rsid w:val="003B620C"/>
    <w:rsid w:val="003C158A"/>
    <w:rsid w:val="003C6F82"/>
    <w:rsid w:val="003D4545"/>
    <w:rsid w:val="003E786C"/>
    <w:rsid w:val="003F54D1"/>
    <w:rsid w:val="00404DC5"/>
    <w:rsid w:val="00413E8B"/>
    <w:rsid w:val="00413F56"/>
    <w:rsid w:val="00416826"/>
    <w:rsid w:val="004172FB"/>
    <w:rsid w:val="00422AC5"/>
    <w:rsid w:val="00427942"/>
    <w:rsid w:val="004864FA"/>
    <w:rsid w:val="004932C9"/>
    <w:rsid w:val="004A51BD"/>
    <w:rsid w:val="004C6607"/>
    <w:rsid w:val="004C6F35"/>
    <w:rsid w:val="004D6BEC"/>
    <w:rsid w:val="004E3C2B"/>
    <w:rsid w:val="004E798E"/>
    <w:rsid w:val="005069F9"/>
    <w:rsid w:val="005140FB"/>
    <w:rsid w:val="00515EC0"/>
    <w:rsid w:val="00521FF5"/>
    <w:rsid w:val="005346C4"/>
    <w:rsid w:val="00536D78"/>
    <w:rsid w:val="0054794E"/>
    <w:rsid w:val="00552A75"/>
    <w:rsid w:val="00561FB9"/>
    <w:rsid w:val="00570E86"/>
    <w:rsid w:val="00576707"/>
    <w:rsid w:val="00583535"/>
    <w:rsid w:val="00586E08"/>
    <w:rsid w:val="005A20A3"/>
    <w:rsid w:val="005A43EF"/>
    <w:rsid w:val="005A7659"/>
    <w:rsid w:val="005C0152"/>
    <w:rsid w:val="005C0F56"/>
    <w:rsid w:val="005C620D"/>
    <w:rsid w:val="005E6AF1"/>
    <w:rsid w:val="005F1DC5"/>
    <w:rsid w:val="005F3B8D"/>
    <w:rsid w:val="006444C1"/>
    <w:rsid w:val="00660DF0"/>
    <w:rsid w:val="00667555"/>
    <w:rsid w:val="00683EEA"/>
    <w:rsid w:val="00697ACE"/>
    <w:rsid w:val="006A1545"/>
    <w:rsid w:val="006B3B08"/>
    <w:rsid w:val="006B6D3B"/>
    <w:rsid w:val="006B7F76"/>
    <w:rsid w:val="006E4424"/>
    <w:rsid w:val="006E6EA6"/>
    <w:rsid w:val="00721855"/>
    <w:rsid w:val="00757280"/>
    <w:rsid w:val="00785966"/>
    <w:rsid w:val="00797126"/>
    <w:rsid w:val="007A50F0"/>
    <w:rsid w:val="007C7A17"/>
    <w:rsid w:val="007D7972"/>
    <w:rsid w:val="008062F0"/>
    <w:rsid w:val="00812A7C"/>
    <w:rsid w:val="00816CE9"/>
    <w:rsid w:val="00835E45"/>
    <w:rsid w:val="00837B37"/>
    <w:rsid w:val="008479C5"/>
    <w:rsid w:val="00850373"/>
    <w:rsid w:val="00863BF5"/>
    <w:rsid w:val="0086654F"/>
    <w:rsid w:val="00893A61"/>
    <w:rsid w:val="008A4E0A"/>
    <w:rsid w:val="008B3901"/>
    <w:rsid w:val="008C26AE"/>
    <w:rsid w:val="008F002B"/>
    <w:rsid w:val="008F525A"/>
    <w:rsid w:val="008F786E"/>
    <w:rsid w:val="009213D9"/>
    <w:rsid w:val="00950453"/>
    <w:rsid w:val="00961FC5"/>
    <w:rsid w:val="00967F79"/>
    <w:rsid w:val="00970BDC"/>
    <w:rsid w:val="009A119B"/>
    <w:rsid w:val="009A5FD6"/>
    <w:rsid w:val="009B24DE"/>
    <w:rsid w:val="009C18F9"/>
    <w:rsid w:val="009D3CE5"/>
    <w:rsid w:val="009E1E21"/>
    <w:rsid w:val="009E4DF1"/>
    <w:rsid w:val="009F69CB"/>
    <w:rsid w:val="00A00294"/>
    <w:rsid w:val="00A00993"/>
    <w:rsid w:val="00A07294"/>
    <w:rsid w:val="00A10AC3"/>
    <w:rsid w:val="00A11EB8"/>
    <w:rsid w:val="00A17D4C"/>
    <w:rsid w:val="00A27E54"/>
    <w:rsid w:val="00A65BA0"/>
    <w:rsid w:val="00A7380B"/>
    <w:rsid w:val="00AA79C8"/>
    <w:rsid w:val="00AC1B88"/>
    <w:rsid w:val="00AC74C5"/>
    <w:rsid w:val="00AD13DC"/>
    <w:rsid w:val="00AD5346"/>
    <w:rsid w:val="00AF0215"/>
    <w:rsid w:val="00AF2D87"/>
    <w:rsid w:val="00AF3B41"/>
    <w:rsid w:val="00B22C35"/>
    <w:rsid w:val="00B27773"/>
    <w:rsid w:val="00B45863"/>
    <w:rsid w:val="00B53F06"/>
    <w:rsid w:val="00B6296F"/>
    <w:rsid w:val="00B64864"/>
    <w:rsid w:val="00B66E49"/>
    <w:rsid w:val="00B72078"/>
    <w:rsid w:val="00B72BBC"/>
    <w:rsid w:val="00B91169"/>
    <w:rsid w:val="00BA31E4"/>
    <w:rsid w:val="00BC4FFC"/>
    <w:rsid w:val="00BC51E3"/>
    <w:rsid w:val="00BC53C7"/>
    <w:rsid w:val="00C25086"/>
    <w:rsid w:val="00C260C9"/>
    <w:rsid w:val="00C33BF9"/>
    <w:rsid w:val="00C34C61"/>
    <w:rsid w:val="00C368AF"/>
    <w:rsid w:val="00C41631"/>
    <w:rsid w:val="00C605DA"/>
    <w:rsid w:val="00C718B0"/>
    <w:rsid w:val="00CB11F0"/>
    <w:rsid w:val="00CC26A0"/>
    <w:rsid w:val="00CD12EE"/>
    <w:rsid w:val="00CE78A8"/>
    <w:rsid w:val="00CF4BAB"/>
    <w:rsid w:val="00CF4EEF"/>
    <w:rsid w:val="00D13740"/>
    <w:rsid w:val="00D23FBB"/>
    <w:rsid w:val="00D2451E"/>
    <w:rsid w:val="00D67890"/>
    <w:rsid w:val="00D97D8A"/>
    <w:rsid w:val="00DB37A9"/>
    <w:rsid w:val="00DC54AE"/>
    <w:rsid w:val="00DE4196"/>
    <w:rsid w:val="00DF690B"/>
    <w:rsid w:val="00E1253E"/>
    <w:rsid w:val="00E13971"/>
    <w:rsid w:val="00E306B6"/>
    <w:rsid w:val="00E30953"/>
    <w:rsid w:val="00E33714"/>
    <w:rsid w:val="00E40017"/>
    <w:rsid w:val="00E52A9C"/>
    <w:rsid w:val="00E53DF7"/>
    <w:rsid w:val="00E54EF8"/>
    <w:rsid w:val="00E557CF"/>
    <w:rsid w:val="00E64298"/>
    <w:rsid w:val="00E815D9"/>
    <w:rsid w:val="00E9005D"/>
    <w:rsid w:val="00E91A9C"/>
    <w:rsid w:val="00E920A6"/>
    <w:rsid w:val="00EA7912"/>
    <w:rsid w:val="00EB01E7"/>
    <w:rsid w:val="00EE2471"/>
    <w:rsid w:val="00EF0F60"/>
    <w:rsid w:val="00F01721"/>
    <w:rsid w:val="00F1459B"/>
    <w:rsid w:val="00F24647"/>
    <w:rsid w:val="00F36644"/>
    <w:rsid w:val="00F37233"/>
    <w:rsid w:val="00F46E1E"/>
    <w:rsid w:val="00F57F74"/>
    <w:rsid w:val="00F61C9E"/>
    <w:rsid w:val="00F64B1B"/>
    <w:rsid w:val="00F65732"/>
    <w:rsid w:val="00F67691"/>
    <w:rsid w:val="00F67986"/>
    <w:rsid w:val="00F73288"/>
    <w:rsid w:val="00F75EA4"/>
    <w:rsid w:val="00F82C06"/>
    <w:rsid w:val="00F953D5"/>
    <w:rsid w:val="00F97E02"/>
    <w:rsid w:val="00FA0D6F"/>
    <w:rsid w:val="00FB0FA9"/>
    <w:rsid w:val="00FD58A6"/>
    <w:rsid w:val="00FE795F"/>
    <w:rsid w:val="00FF034B"/>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17501D"/>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Titolo2">
    <w:name w:val="heading 2"/>
    <w:basedOn w:val="Normale"/>
    <w:next w:val="Normale"/>
    <w:link w:val="Titolo2Carattere"/>
    <w:uiPriority w:val="9"/>
    <w:unhideWhenUsed/>
    <w:qFormat/>
    <w:rsid w:val="0017501D"/>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Titolo3">
    <w:name w:val="heading 3"/>
    <w:basedOn w:val="Normale"/>
    <w:next w:val="Normale"/>
    <w:link w:val="Titolo3Carattere"/>
    <w:uiPriority w:val="9"/>
    <w:unhideWhenUsed/>
    <w:qFormat/>
    <w:rsid w:val="0017501D"/>
    <w:pPr>
      <w:keepNext/>
      <w:keepLines/>
      <w:spacing w:before="200" w:after="0"/>
      <w:outlineLvl w:val="2"/>
    </w:pPr>
    <w:rPr>
      <w:rFonts w:asciiTheme="majorHAnsi" w:eastAsiaTheme="majorEastAsia" w:hAnsiTheme="majorHAnsi" w:cstheme="majorBidi"/>
      <w:b/>
      <w:bCs/>
      <w:color w:val="D34817" w:themeColor="accent1"/>
    </w:rPr>
  </w:style>
  <w:style w:type="paragraph" w:styleId="Titolo4">
    <w:name w:val="heading 4"/>
    <w:basedOn w:val="Normale"/>
    <w:next w:val="Normale"/>
    <w:link w:val="Titolo4Carattere"/>
    <w:uiPriority w:val="9"/>
    <w:unhideWhenUsed/>
    <w:qFormat/>
    <w:rsid w:val="0017501D"/>
    <w:pPr>
      <w:keepNext/>
      <w:keepLines/>
      <w:spacing w:before="200" w:after="0"/>
      <w:outlineLvl w:val="3"/>
    </w:pPr>
    <w:rPr>
      <w:rFonts w:asciiTheme="majorHAnsi" w:eastAsiaTheme="majorEastAsia" w:hAnsiTheme="majorHAnsi" w:cstheme="majorBidi"/>
      <w:b/>
      <w:bCs/>
      <w:i/>
      <w:iCs/>
      <w:color w:val="D34817" w:themeColor="accent1"/>
    </w:rPr>
  </w:style>
  <w:style w:type="paragraph" w:styleId="Titolo5">
    <w:name w:val="heading 5"/>
    <w:basedOn w:val="Normale"/>
    <w:next w:val="Normale"/>
    <w:link w:val="Titolo5Carattere"/>
    <w:uiPriority w:val="9"/>
    <w:unhideWhenUsed/>
    <w:qFormat/>
    <w:rsid w:val="0017501D"/>
    <w:pPr>
      <w:keepNext/>
      <w:keepLines/>
      <w:spacing w:before="200" w:after="0"/>
      <w:outlineLvl w:val="4"/>
    </w:pPr>
    <w:rPr>
      <w:rFonts w:asciiTheme="majorHAnsi" w:eastAsiaTheme="majorEastAsia" w:hAnsiTheme="majorHAnsi" w:cstheme="majorBidi"/>
      <w:color w:val="68230B" w:themeColor="accent1" w:themeShade="7F"/>
    </w:rPr>
  </w:style>
  <w:style w:type="paragraph" w:styleId="Titolo6">
    <w:name w:val="heading 6"/>
    <w:basedOn w:val="Normale"/>
    <w:next w:val="Normale"/>
    <w:link w:val="Titolo6Carattere"/>
    <w:uiPriority w:val="9"/>
    <w:unhideWhenUsed/>
    <w:qFormat/>
    <w:rsid w:val="0017501D"/>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Titolo7">
    <w:name w:val="heading 7"/>
    <w:basedOn w:val="Normale"/>
    <w:next w:val="Normale"/>
    <w:link w:val="Titolo7Carattere"/>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unhideWhenUsed/>
    <w:qFormat/>
    <w:rsid w:val="0017501D"/>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Titolo9">
    <w:name w:val="heading 9"/>
    <w:basedOn w:val="Normale"/>
    <w:next w:val="Normale"/>
    <w:link w:val="Titolo9Carattere"/>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rsid w:val="00AF2D87"/>
    <w:pPr>
      <w:spacing w:after="240" w:line="240" w:lineRule="atLeast"/>
      <w:ind w:firstLine="360"/>
      <w:jc w:val="both"/>
    </w:pPr>
  </w:style>
  <w:style w:type="character" w:customStyle="1" w:styleId="CorpotestoCarattere">
    <w:name w:val="Corpo testo Carattere"/>
    <w:basedOn w:val="Carpredefinitoparagrafo"/>
    <w:link w:val="Corpotesto"/>
    <w:rsid w:val="00D2451E"/>
    <w:rPr>
      <w:rFonts w:ascii="Garamond" w:hAnsi="Garamond"/>
      <w:sz w:val="22"/>
      <w:lang w:val="en-US" w:eastAsia="en-US" w:bidi="ar-SA"/>
    </w:rPr>
  </w:style>
  <w:style w:type="paragraph" w:customStyle="1" w:styleId="Citazioneablocco">
    <w:name w:val="Citazione a blocco"/>
    <w:basedOn w:val="Corpotesto"/>
    <w:link w:val="CitazioneabloccoCarattere"/>
    <w:rsid w:val="00AF2D87"/>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CitazioneabloccoCarattere">
    <w:name w:val="Citazione a blocco Carattere"/>
    <w:basedOn w:val="Carpredefinitoparagrafo"/>
    <w:link w:val="Citazioneablocco"/>
    <w:rsid w:val="00D2451E"/>
    <w:rPr>
      <w:rFonts w:ascii="Garamond" w:hAnsi="Garamond"/>
      <w:i/>
      <w:sz w:val="22"/>
      <w:lang w:val="en-US" w:eastAsia="en-US" w:bidi="ar-SA"/>
    </w:rPr>
  </w:style>
  <w:style w:type="paragraph" w:styleId="Didascalia">
    <w:name w:val="caption"/>
    <w:basedOn w:val="Normale"/>
    <w:next w:val="Normale"/>
    <w:uiPriority w:val="35"/>
    <w:unhideWhenUsed/>
    <w:qFormat/>
    <w:rsid w:val="0017501D"/>
    <w:pPr>
      <w:spacing w:line="240" w:lineRule="auto"/>
    </w:pPr>
    <w:rPr>
      <w:b/>
      <w:bCs/>
      <w:color w:val="D34817" w:themeColor="accent1"/>
      <w:sz w:val="18"/>
      <w:szCs w:val="18"/>
    </w:rPr>
  </w:style>
  <w:style w:type="character" w:styleId="Rimandonotadichiusura">
    <w:name w:val="endnote reference"/>
    <w:semiHidden/>
    <w:rsid w:val="00AF2D87"/>
    <w:rPr>
      <w:vertAlign w:val="superscript"/>
    </w:rPr>
  </w:style>
  <w:style w:type="paragraph" w:styleId="Testonotadichiusura">
    <w:name w:val="endnote text"/>
    <w:basedOn w:val="Normale"/>
    <w:semiHidden/>
    <w:rsid w:val="00AD13DC"/>
  </w:style>
  <w:style w:type="character" w:styleId="Rimandonotaapidipagina">
    <w:name w:val="footnote reference"/>
    <w:semiHidden/>
    <w:rsid w:val="00AF2D87"/>
    <w:rPr>
      <w:vertAlign w:val="superscript"/>
    </w:rPr>
  </w:style>
  <w:style w:type="paragraph" w:styleId="Testonotaapidipagina">
    <w:name w:val="footnote text"/>
    <w:basedOn w:val="Normale"/>
    <w:semiHidden/>
    <w:rsid w:val="00AD13DC"/>
  </w:style>
  <w:style w:type="paragraph" w:styleId="Indice1">
    <w:name w:val="index 1"/>
    <w:basedOn w:val="Normale"/>
    <w:semiHidden/>
    <w:rsid w:val="00AD13DC"/>
    <w:rPr>
      <w:sz w:val="21"/>
    </w:rPr>
  </w:style>
  <w:style w:type="paragraph" w:styleId="Indice2">
    <w:name w:val="index 2"/>
    <w:basedOn w:val="Normale"/>
    <w:semiHidden/>
    <w:rsid w:val="00AD13DC"/>
    <w:pPr>
      <w:ind w:hanging="240"/>
    </w:pPr>
    <w:rPr>
      <w:sz w:val="21"/>
    </w:rPr>
  </w:style>
  <w:style w:type="paragraph" w:styleId="Indice3">
    <w:name w:val="index 3"/>
    <w:basedOn w:val="Normale"/>
    <w:semiHidden/>
    <w:rsid w:val="00AD13DC"/>
    <w:pPr>
      <w:ind w:left="480" w:hanging="240"/>
    </w:pPr>
    <w:rPr>
      <w:sz w:val="21"/>
    </w:rPr>
  </w:style>
  <w:style w:type="paragraph" w:styleId="Indice4">
    <w:name w:val="index 4"/>
    <w:basedOn w:val="Normale"/>
    <w:semiHidden/>
    <w:rsid w:val="00AD13DC"/>
    <w:pPr>
      <w:ind w:left="600" w:hanging="240"/>
    </w:pPr>
    <w:rPr>
      <w:sz w:val="21"/>
    </w:rPr>
  </w:style>
  <w:style w:type="paragraph" w:styleId="Indice5">
    <w:name w:val="index 5"/>
    <w:basedOn w:val="Normale"/>
    <w:semiHidden/>
    <w:rsid w:val="00AD13DC"/>
    <w:pPr>
      <w:ind w:left="840"/>
    </w:pPr>
    <w:rPr>
      <w:sz w:val="21"/>
    </w:rPr>
  </w:style>
  <w:style w:type="paragraph" w:styleId="Titoloindice">
    <w:name w:val="index heading"/>
    <w:basedOn w:val="Normale"/>
    <w:next w:val="Indice1"/>
    <w:semiHidden/>
    <w:rsid w:val="00AD13DC"/>
    <w:pPr>
      <w:spacing w:line="480" w:lineRule="atLeast"/>
    </w:pPr>
    <w:rPr>
      <w:spacing w:val="-5"/>
      <w:sz w:val="28"/>
    </w:rPr>
  </w:style>
  <w:style w:type="character" w:customStyle="1" w:styleId="Enfasitestoiniziale">
    <w:name w:val="Enfasi testo iniziale"/>
    <w:rsid w:val="00AF2D87"/>
    <w:rPr>
      <w:caps/>
      <w:sz w:val="18"/>
    </w:rPr>
  </w:style>
  <w:style w:type="paragraph" w:styleId="Puntoelenco">
    <w:name w:val="List Bullet"/>
    <w:basedOn w:val="Normale"/>
    <w:rsid w:val="00AD13DC"/>
    <w:pPr>
      <w:numPr>
        <w:numId w:val="2"/>
      </w:numPr>
      <w:spacing w:after="240" w:line="240" w:lineRule="atLeast"/>
      <w:ind w:right="720"/>
      <w:jc w:val="both"/>
    </w:pPr>
  </w:style>
  <w:style w:type="paragraph" w:styleId="Testomacro">
    <w:name w:val="macro"/>
    <w:basedOn w:val="Corpotesto"/>
    <w:semiHidden/>
    <w:rsid w:val="00AF2D87"/>
    <w:pPr>
      <w:spacing w:line="240" w:lineRule="auto"/>
      <w:jc w:val="left"/>
    </w:pPr>
    <w:rPr>
      <w:rFonts w:ascii="Courier New" w:hAnsi="Courier New"/>
    </w:rPr>
  </w:style>
  <w:style w:type="character" w:styleId="Numeropagina">
    <w:name w:val="page number"/>
    <w:rsid w:val="00AF2D87"/>
    <w:rPr>
      <w:sz w:val="24"/>
    </w:rPr>
  </w:style>
  <w:style w:type="paragraph" w:customStyle="1" w:styleId="Sottotitolocopertina">
    <w:name w:val="Sottotitolo copertina"/>
    <w:basedOn w:val="Normale"/>
    <w:next w:val="Corpotesto"/>
    <w:rsid w:val="00E30953"/>
    <w:rPr>
      <w:caps/>
      <w:lang w:val="it-IT"/>
    </w:rPr>
  </w:style>
  <w:style w:type="paragraph" w:customStyle="1" w:styleId="Titolocopertina">
    <w:name w:val="Titolo copertina"/>
    <w:basedOn w:val="Normale"/>
    <w:next w:val="Sottotitolocopertina"/>
    <w:rsid w:val="00AD13DC"/>
    <w:pPr>
      <w:keepNext/>
      <w:keepLines/>
      <w:spacing w:after="240" w:line="720" w:lineRule="atLeast"/>
      <w:jc w:val="center"/>
    </w:pPr>
    <w:rPr>
      <w:caps/>
      <w:spacing w:val="65"/>
      <w:kern w:val="20"/>
      <w:sz w:val="64"/>
    </w:rPr>
  </w:style>
  <w:style w:type="paragraph" w:styleId="Indicedellefigure">
    <w:name w:val="table of figures"/>
    <w:basedOn w:val="Normale"/>
    <w:semiHidden/>
    <w:rsid w:val="00AD13DC"/>
  </w:style>
  <w:style w:type="paragraph" w:styleId="Sommario1">
    <w:name w:val="toc 1"/>
    <w:basedOn w:val="Normale"/>
    <w:uiPriority w:val="39"/>
    <w:rsid w:val="00AD13DC"/>
    <w:pPr>
      <w:tabs>
        <w:tab w:val="right" w:leader="dot" w:pos="5040"/>
      </w:tabs>
    </w:pPr>
  </w:style>
  <w:style w:type="paragraph" w:styleId="Sommario2">
    <w:name w:val="toc 2"/>
    <w:basedOn w:val="Normale"/>
    <w:uiPriority w:val="39"/>
    <w:rsid w:val="00AD13DC"/>
    <w:pPr>
      <w:tabs>
        <w:tab w:val="right" w:leader="dot" w:pos="5040"/>
      </w:tabs>
    </w:pPr>
  </w:style>
  <w:style w:type="paragraph" w:styleId="Sommario3">
    <w:name w:val="toc 3"/>
    <w:basedOn w:val="Normale"/>
    <w:semiHidden/>
    <w:rsid w:val="00AD13DC"/>
    <w:pPr>
      <w:tabs>
        <w:tab w:val="right" w:leader="dot" w:pos="5040"/>
      </w:tabs>
    </w:pPr>
    <w:rPr>
      <w:i/>
    </w:rPr>
  </w:style>
  <w:style w:type="paragraph" w:styleId="Sommario4">
    <w:name w:val="toc 4"/>
    <w:basedOn w:val="Normale"/>
    <w:semiHidden/>
    <w:rsid w:val="00AD13DC"/>
    <w:pPr>
      <w:tabs>
        <w:tab w:val="right" w:leader="dot" w:pos="5040"/>
      </w:tabs>
    </w:pPr>
    <w:rPr>
      <w:i/>
    </w:rPr>
  </w:style>
  <w:style w:type="paragraph" w:styleId="Sommario5">
    <w:name w:val="toc 5"/>
    <w:basedOn w:val="Normale"/>
    <w:semiHidden/>
    <w:rsid w:val="00AD13DC"/>
    <w:rPr>
      <w:i/>
    </w:rPr>
  </w:style>
  <w:style w:type="paragraph" w:styleId="Sottotitolo">
    <w:name w:val="Subtitle"/>
    <w:basedOn w:val="Normale"/>
    <w:next w:val="Normale"/>
    <w:link w:val="SottotitoloCarattere"/>
    <w:uiPriority w:val="11"/>
    <w:qFormat/>
    <w:rsid w:val="0017501D"/>
    <w:pPr>
      <w:numPr>
        <w:ilvl w:val="1"/>
      </w:numPr>
    </w:pPr>
    <w:rPr>
      <w:rFonts w:asciiTheme="majorHAnsi" w:eastAsiaTheme="majorEastAsia" w:hAnsiTheme="majorHAnsi" w:cstheme="majorBidi"/>
      <w:i/>
      <w:iCs/>
      <w:color w:val="D34817" w:themeColor="accent1"/>
      <w:spacing w:val="15"/>
      <w:sz w:val="24"/>
      <w:szCs w:val="24"/>
    </w:rPr>
  </w:style>
  <w:style w:type="paragraph" w:styleId="Titolo">
    <w:name w:val="Title"/>
    <w:basedOn w:val="Normale"/>
    <w:next w:val="Normale"/>
    <w:link w:val="TitoloCarattere"/>
    <w:uiPriority w:val="10"/>
    <w:qFormat/>
    <w:rsid w:val="0017501D"/>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Intestazionidicolonna">
    <w:name w:val="Intestazioni di colonna"/>
    <w:basedOn w:val="Normale"/>
    <w:rsid w:val="004D6BEC"/>
    <w:pPr>
      <w:keepNext/>
      <w:spacing w:before="80"/>
      <w:jc w:val="center"/>
    </w:pPr>
    <w:rPr>
      <w:caps/>
      <w:sz w:val="14"/>
    </w:rPr>
  </w:style>
  <w:style w:type="character" w:styleId="Rimandocommento">
    <w:name w:val="annotation reference"/>
    <w:semiHidden/>
    <w:rsid w:val="00AF2D87"/>
    <w:rPr>
      <w:sz w:val="16"/>
    </w:rPr>
  </w:style>
  <w:style w:type="paragraph" w:styleId="Testocommento">
    <w:name w:val="annotation text"/>
    <w:basedOn w:val="Normale"/>
    <w:link w:val="TestocommentoCarattere"/>
    <w:semiHidden/>
    <w:rsid w:val="00AD13DC"/>
  </w:style>
  <w:style w:type="paragraph" w:customStyle="1" w:styleId="Nomeazienda">
    <w:name w:val="Nome azienda"/>
    <w:basedOn w:val="Corpotesto"/>
    <w:rsid w:val="00AF2D87"/>
    <w:pPr>
      <w:keepLines/>
      <w:framePr w:w="8640" w:h="1440" w:wrap="notBeside" w:vAnchor="page" w:hAnchor="margin" w:xAlign="center" w:y="889"/>
      <w:spacing w:after="40"/>
      <w:ind w:firstLine="0"/>
      <w:jc w:val="center"/>
    </w:pPr>
    <w:rPr>
      <w:caps/>
      <w:spacing w:val="75"/>
      <w:kern w:val="18"/>
    </w:rPr>
  </w:style>
  <w:style w:type="paragraph" w:styleId="Indicefonti">
    <w:name w:val="table of authorities"/>
    <w:basedOn w:val="Normale"/>
    <w:semiHidden/>
    <w:rsid w:val="00AF2D87"/>
    <w:pPr>
      <w:tabs>
        <w:tab w:val="right" w:leader="dot" w:pos="7560"/>
      </w:tabs>
    </w:pPr>
  </w:style>
  <w:style w:type="paragraph" w:styleId="Titoloindicefonti">
    <w:name w:val="toa heading"/>
    <w:basedOn w:val="Normale"/>
    <w:next w:val="Indicefonti"/>
    <w:semiHidden/>
    <w:rsid w:val="00AF2D87"/>
    <w:pPr>
      <w:keepNext/>
      <w:spacing w:line="720" w:lineRule="atLeast"/>
    </w:pPr>
    <w:rPr>
      <w:caps/>
      <w:spacing w:val="-10"/>
      <w:kern w:val="28"/>
    </w:rPr>
  </w:style>
  <w:style w:type="paragraph" w:customStyle="1" w:styleId="Etichettediriga">
    <w:name w:val="Etichette di riga"/>
    <w:basedOn w:val="Normale"/>
    <w:rsid w:val="004D6BEC"/>
    <w:pPr>
      <w:keepNext/>
      <w:spacing w:before="40"/>
    </w:pPr>
    <w:rPr>
      <w:sz w:val="18"/>
    </w:rPr>
  </w:style>
  <w:style w:type="paragraph" w:customStyle="1" w:styleId="Percentuale">
    <w:name w:val="Percentuale"/>
    <w:basedOn w:val="Normale"/>
    <w:rsid w:val="009213D9"/>
    <w:pPr>
      <w:spacing w:before="40"/>
      <w:jc w:val="center"/>
    </w:pPr>
    <w:rPr>
      <w:sz w:val="18"/>
    </w:rPr>
  </w:style>
  <w:style w:type="paragraph" w:customStyle="1" w:styleId="Elenconumerato">
    <w:name w:val="Elenco numerato"/>
    <w:basedOn w:val="Normale"/>
    <w:link w:val="ElenconumeratoCarattere"/>
    <w:rsid w:val="00697ACE"/>
    <w:pPr>
      <w:numPr>
        <w:numId w:val="5"/>
      </w:numPr>
      <w:spacing w:after="240" w:line="312" w:lineRule="auto"/>
      <w:contextualSpacing/>
    </w:pPr>
  </w:style>
  <w:style w:type="character" w:customStyle="1" w:styleId="ElenconumeratoCarattere">
    <w:name w:val="Elenco numerato Carattere"/>
    <w:basedOn w:val="Carpredefinitoparagrafo"/>
    <w:link w:val="Elenconumerato"/>
    <w:rsid w:val="00697ACE"/>
    <w:rPr>
      <w:rFonts w:ascii="Garamond" w:hAnsi="Garamond"/>
      <w:sz w:val="22"/>
      <w:lang w:val="en-US" w:eastAsia="en-US" w:bidi="ar-SA"/>
    </w:rPr>
  </w:style>
  <w:style w:type="paragraph" w:customStyle="1" w:styleId="Elenconumeratograssetto">
    <w:name w:val="Elenco numerato grassetto"/>
    <w:basedOn w:val="Elenconumerato"/>
    <w:link w:val="ElenconumeratograssettoCarattere"/>
    <w:rsid w:val="00D2451E"/>
    <w:rPr>
      <w:b/>
      <w:bCs/>
    </w:rPr>
  </w:style>
  <w:style w:type="character" w:customStyle="1" w:styleId="ElenconumeratograssettoCarattere">
    <w:name w:val="Elenco numerato grassetto Carattere"/>
    <w:basedOn w:val="ElenconumeratoCarattere"/>
    <w:link w:val="Elenconumeratograssetto"/>
    <w:rsid w:val="00D2451E"/>
    <w:rPr>
      <w:rFonts w:ascii="Garamond" w:hAnsi="Garamond"/>
      <w:b/>
      <w:bCs/>
      <w:sz w:val="22"/>
      <w:lang w:val="en-US" w:eastAsia="en-US" w:bidi="ar-SA"/>
    </w:rPr>
  </w:style>
  <w:style w:type="paragraph" w:customStyle="1" w:styleId="Interlinea">
    <w:name w:val="Interlinea"/>
    <w:basedOn w:val="Normale"/>
    <w:rsid w:val="00D2451E"/>
    <w:rPr>
      <w:rFonts w:ascii="Verdana" w:hAnsi="Verdana"/>
      <w:sz w:val="12"/>
    </w:rPr>
  </w:style>
  <w:style w:type="paragraph" w:styleId="Nessunaspaziatura">
    <w:name w:val="No Spacing"/>
    <w:link w:val="NessunaspaziaturaCarattere"/>
    <w:uiPriority w:val="1"/>
    <w:qFormat/>
    <w:rsid w:val="0017501D"/>
    <w:pPr>
      <w:spacing w:after="0" w:line="240" w:lineRule="auto"/>
    </w:pPr>
  </w:style>
  <w:style w:type="character" w:customStyle="1" w:styleId="NessunaspaziaturaCarattere">
    <w:name w:val="Nessuna spaziatura Carattere"/>
    <w:basedOn w:val="Carpredefinitoparagrafo"/>
    <w:link w:val="Nessunaspaziatura"/>
    <w:uiPriority w:val="1"/>
    <w:rsid w:val="00AF3B41"/>
  </w:style>
  <w:style w:type="paragraph" w:styleId="Testofumetto">
    <w:name w:val="Balloon Text"/>
    <w:basedOn w:val="Normale"/>
    <w:link w:val="TestofumettoCarattere"/>
    <w:uiPriority w:val="99"/>
    <w:rsid w:val="00AF3B41"/>
    <w:rPr>
      <w:rFonts w:ascii="Tahoma" w:hAnsi="Tahoma" w:cs="Tahoma"/>
      <w:sz w:val="16"/>
      <w:szCs w:val="16"/>
    </w:rPr>
  </w:style>
  <w:style w:type="character" w:customStyle="1" w:styleId="TestofumettoCarattere">
    <w:name w:val="Testo fumetto Carattere"/>
    <w:basedOn w:val="Carpredefinitoparagrafo"/>
    <w:link w:val="Testofumetto"/>
    <w:uiPriority w:val="99"/>
    <w:rsid w:val="00AF3B41"/>
    <w:rPr>
      <w:rFonts w:ascii="Tahoma" w:hAnsi="Tahoma" w:cs="Tahoma"/>
      <w:sz w:val="16"/>
      <w:szCs w:val="16"/>
    </w:rPr>
  </w:style>
  <w:style w:type="character" w:customStyle="1" w:styleId="Titolo1Carattere">
    <w:name w:val="Titolo 1 Carattere"/>
    <w:basedOn w:val="Carpredefinitoparagrafo"/>
    <w:link w:val="Titolo1"/>
    <w:uiPriority w:val="9"/>
    <w:rsid w:val="0017501D"/>
    <w:rPr>
      <w:rFonts w:asciiTheme="majorHAnsi" w:eastAsiaTheme="majorEastAsia" w:hAnsiTheme="majorHAnsi" w:cstheme="majorBidi"/>
      <w:b/>
      <w:bCs/>
      <w:color w:val="9D3511" w:themeColor="accent1" w:themeShade="BF"/>
      <w:sz w:val="28"/>
      <w:szCs w:val="28"/>
    </w:rPr>
  </w:style>
  <w:style w:type="character" w:customStyle="1" w:styleId="Titolo2Carattere">
    <w:name w:val="Titolo 2 Carattere"/>
    <w:basedOn w:val="Carpredefinitoparagrafo"/>
    <w:link w:val="Titolo2"/>
    <w:uiPriority w:val="9"/>
    <w:rsid w:val="0017501D"/>
    <w:rPr>
      <w:rFonts w:asciiTheme="majorHAnsi" w:eastAsiaTheme="majorEastAsia" w:hAnsiTheme="majorHAnsi" w:cstheme="majorBidi"/>
      <w:b/>
      <w:bCs/>
      <w:color w:val="D34817" w:themeColor="accent1"/>
      <w:sz w:val="26"/>
      <w:szCs w:val="26"/>
    </w:rPr>
  </w:style>
  <w:style w:type="character" w:customStyle="1" w:styleId="Titolo3Carattere">
    <w:name w:val="Titolo 3 Carattere"/>
    <w:basedOn w:val="Carpredefinitoparagrafo"/>
    <w:link w:val="Titolo3"/>
    <w:uiPriority w:val="9"/>
    <w:rsid w:val="0017501D"/>
    <w:rPr>
      <w:rFonts w:asciiTheme="majorHAnsi" w:eastAsiaTheme="majorEastAsia" w:hAnsiTheme="majorHAnsi" w:cstheme="majorBidi"/>
      <w:b/>
      <w:bCs/>
      <w:color w:val="D34817" w:themeColor="accent1"/>
    </w:rPr>
  </w:style>
  <w:style w:type="character" w:customStyle="1" w:styleId="Titolo4Carattere">
    <w:name w:val="Titolo 4 Carattere"/>
    <w:basedOn w:val="Carpredefinitoparagrafo"/>
    <w:link w:val="Titolo4"/>
    <w:uiPriority w:val="9"/>
    <w:rsid w:val="0017501D"/>
    <w:rPr>
      <w:rFonts w:asciiTheme="majorHAnsi" w:eastAsiaTheme="majorEastAsia" w:hAnsiTheme="majorHAnsi" w:cstheme="majorBidi"/>
      <w:b/>
      <w:bCs/>
      <w:i/>
      <w:iCs/>
      <w:color w:val="D34817" w:themeColor="accent1"/>
    </w:rPr>
  </w:style>
  <w:style w:type="character" w:customStyle="1" w:styleId="Titolo5Carattere">
    <w:name w:val="Titolo 5 Carattere"/>
    <w:basedOn w:val="Carpredefinitoparagrafo"/>
    <w:link w:val="Titolo5"/>
    <w:uiPriority w:val="9"/>
    <w:rsid w:val="0017501D"/>
    <w:rPr>
      <w:rFonts w:asciiTheme="majorHAnsi" w:eastAsiaTheme="majorEastAsia" w:hAnsiTheme="majorHAnsi" w:cstheme="majorBidi"/>
      <w:color w:val="68230B" w:themeColor="accent1" w:themeShade="7F"/>
    </w:rPr>
  </w:style>
  <w:style w:type="character" w:customStyle="1" w:styleId="Titolo6Carattere">
    <w:name w:val="Titolo 6 Carattere"/>
    <w:basedOn w:val="Carpredefinitoparagrafo"/>
    <w:link w:val="Titolo6"/>
    <w:uiPriority w:val="9"/>
    <w:rsid w:val="0017501D"/>
    <w:rPr>
      <w:rFonts w:asciiTheme="majorHAnsi" w:eastAsiaTheme="majorEastAsia" w:hAnsiTheme="majorHAnsi" w:cstheme="majorBidi"/>
      <w:i/>
      <w:iCs/>
      <w:color w:val="68230B" w:themeColor="accent1" w:themeShade="7F"/>
    </w:rPr>
  </w:style>
  <w:style w:type="character" w:customStyle="1" w:styleId="Titolo7Carattere">
    <w:name w:val="Titolo 7 Carattere"/>
    <w:basedOn w:val="Carpredefinitoparagrafo"/>
    <w:link w:val="Titolo7"/>
    <w:uiPriority w:val="9"/>
    <w:rsid w:val="0017501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rsid w:val="0017501D"/>
    <w:rPr>
      <w:rFonts w:asciiTheme="majorHAnsi" w:eastAsiaTheme="majorEastAsia" w:hAnsiTheme="majorHAnsi" w:cstheme="majorBidi"/>
      <w:color w:val="D34817" w:themeColor="accent1"/>
      <w:sz w:val="20"/>
      <w:szCs w:val="20"/>
    </w:rPr>
  </w:style>
  <w:style w:type="character" w:customStyle="1" w:styleId="Titolo9Carattere">
    <w:name w:val="Titolo 9 Carattere"/>
    <w:basedOn w:val="Carpredefinitoparagrafo"/>
    <w:link w:val="Titolo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oloCarattere">
    <w:name w:val="Titolo Carattere"/>
    <w:basedOn w:val="Carpredefinitoparagrafo"/>
    <w:link w:val="Titolo"/>
    <w:uiPriority w:val="10"/>
    <w:rsid w:val="0017501D"/>
    <w:rPr>
      <w:rFonts w:asciiTheme="majorHAnsi" w:eastAsiaTheme="majorEastAsia" w:hAnsiTheme="majorHAnsi" w:cstheme="majorBidi"/>
      <w:color w:val="4E4A4A" w:themeColor="text2" w:themeShade="BF"/>
      <w:spacing w:val="5"/>
      <w:kern w:val="28"/>
      <w:sz w:val="52"/>
      <w:szCs w:val="52"/>
    </w:rPr>
  </w:style>
  <w:style w:type="character" w:customStyle="1" w:styleId="SottotitoloCarattere">
    <w:name w:val="Sottotitolo Carattere"/>
    <w:basedOn w:val="Carpredefinitoparagrafo"/>
    <w:link w:val="Sottotitolo"/>
    <w:uiPriority w:val="11"/>
    <w:rsid w:val="0017501D"/>
    <w:rPr>
      <w:rFonts w:asciiTheme="majorHAnsi" w:eastAsiaTheme="majorEastAsia" w:hAnsiTheme="majorHAnsi" w:cstheme="majorBidi"/>
      <w:i/>
      <w:iCs/>
      <w:color w:val="D34817" w:themeColor="accent1"/>
      <w:spacing w:val="15"/>
      <w:sz w:val="24"/>
      <w:szCs w:val="24"/>
    </w:rPr>
  </w:style>
  <w:style w:type="character" w:styleId="Enfasigrassetto">
    <w:name w:val="Strong"/>
    <w:basedOn w:val="Carpredefinitoparagrafo"/>
    <w:uiPriority w:val="22"/>
    <w:qFormat/>
    <w:rsid w:val="0017501D"/>
    <w:rPr>
      <w:b/>
      <w:bCs/>
    </w:rPr>
  </w:style>
  <w:style w:type="character" w:styleId="Enfasicorsivo">
    <w:name w:val="Emphasis"/>
    <w:basedOn w:val="Carpredefinitoparagrafo"/>
    <w:uiPriority w:val="20"/>
    <w:qFormat/>
    <w:rsid w:val="0017501D"/>
    <w:rPr>
      <w:i/>
      <w:iCs/>
    </w:rPr>
  </w:style>
  <w:style w:type="paragraph" w:styleId="Paragrafoelenco">
    <w:name w:val="List Paragraph"/>
    <w:basedOn w:val="Normale"/>
    <w:uiPriority w:val="34"/>
    <w:qFormat/>
    <w:rsid w:val="0017501D"/>
    <w:pPr>
      <w:ind w:left="720"/>
      <w:contextualSpacing/>
    </w:pPr>
  </w:style>
  <w:style w:type="paragraph" w:styleId="Citazione">
    <w:name w:val="Quote"/>
    <w:basedOn w:val="Normale"/>
    <w:next w:val="Normale"/>
    <w:link w:val="CitazioneCarattere"/>
    <w:uiPriority w:val="29"/>
    <w:qFormat/>
    <w:rsid w:val="0017501D"/>
    <w:rPr>
      <w:i/>
      <w:iCs/>
      <w:color w:val="000000" w:themeColor="text1"/>
    </w:rPr>
  </w:style>
  <w:style w:type="character" w:customStyle="1" w:styleId="CitazioneCarattere">
    <w:name w:val="Citazione Carattere"/>
    <w:basedOn w:val="Carpredefinitoparagrafo"/>
    <w:link w:val="Citazione"/>
    <w:uiPriority w:val="29"/>
    <w:rsid w:val="0017501D"/>
    <w:rPr>
      <w:i/>
      <w:iCs/>
      <w:color w:val="000000" w:themeColor="text1"/>
    </w:rPr>
  </w:style>
  <w:style w:type="paragraph" w:styleId="Citazioneintensa">
    <w:name w:val="Intense Quote"/>
    <w:basedOn w:val="Normale"/>
    <w:next w:val="Normale"/>
    <w:link w:val="CitazioneintensaCarattere"/>
    <w:uiPriority w:val="30"/>
    <w:qFormat/>
    <w:rsid w:val="0017501D"/>
    <w:pPr>
      <w:pBdr>
        <w:bottom w:val="single" w:sz="4" w:space="4" w:color="D34817" w:themeColor="accent1"/>
      </w:pBdr>
      <w:spacing w:before="200" w:after="280"/>
      <w:ind w:left="936" w:right="936"/>
    </w:pPr>
    <w:rPr>
      <w:b/>
      <w:bCs/>
      <w:i/>
      <w:iCs/>
      <w:color w:val="D34817" w:themeColor="accent1"/>
    </w:rPr>
  </w:style>
  <w:style w:type="character" w:customStyle="1" w:styleId="CitazioneintensaCarattere">
    <w:name w:val="Citazione intensa Carattere"/>
    <w:basedOn w:val="Carpredefinitoparagrafo"/>
    <w:link w:val="Citazioneintensa"/>
    <w:uiPriority w:val="30"/>
    <w:rsid w:val="0017501D"/>
    <w:rPr>
      <w:b/>
      <w:bCs/>
      <w:i/>
      <w:iCs/>
      <w:color w:val="D34817" w:themeColor="accent1"/>
    </w:rPr>
  </w:style>
  <w:style w:type="character" w:styleId="Enfasidelicata">
    <w:name w:val="Subtle Emphasis"/>
    <w:basedOn w:val="Carpredefinitoparagrafo"/>
    <w:uiPriority w:val="19"/>
    <w:qFormat/>
    <w:rsid w:val="0017501D"/>
    <w:rPr>
      <w:i/>
      <w:iCs/>
      <w:color w:val="808080" w:themeColor="text1" w:themeTint="7F"/>
    </w:rPr>
  </w:style>
  <w:style w:type="character" w:styleId="Enfasiintensa">
    <w:name w:val="Intense Emphasis"/>
    <w:basedOn w:val="Carpredefinitoparagrafo"/>
    <w:uiPriority w:val="21"/>
    <w:qFormat/>
    <w:rsid w:val="0017501D"/>
    <w:rPr>
      <w:b/>
      <w:bCs/>
      <w:i/>
      <w:iCs/>
      <w:color w:val="D34817" w:themeColor="accent1"/>
    </w:rPr>
  </w:style>
  <w:style w:type="character" w:styleId="Riferimentodelicato">
    <w:name w:val="Subtle Reference"/>
    <w:basedOn w:val="Carpredefinitoparagrafo"/>
    <w:uiPriority w:val="31"/>
    <w:qFormat/>
    <w:rsid w:val="0017501D"/>
    <w:rPr>
      <w:smallCaps/>
      <w:color w:val="9B2D1F" w:themeColor="accent2"/>
      <w:u w:val="single"/>
    </w:rPr>
  </w:style>
  <w:style w:type="character" w:styleId="Riferimentointenso">
    <w:name w:val="Intense Reference"/>
    <w:basedOn w:val="Carpredefinitoparagrafo"/>
    <w:uiPriority w:val="32"/>
    <w:qFormat/>
    <w:rsid w:val="0017501D"/>
    <w:rPr>
      <w:b/>
      <w:bCs/>
      <w:smallCaps/>
      <w:color w:val="9B2D1F" w:themeColor="accent2"/>
      <w:spacing w:val="5"/>
      <w:u w:val="single"/>
    </w:rPr>
  </w:style>
  <w:style w:type="character" w:styleId="Titolodellibro">
    <w:name w:val="Book Title"/>
    <w:basedOn w:val="Carpredefinitoparagrafo"/>
    <w:uiPriority w:val="33"/>
    <w:qFormat/>
    <w:rsid w:val="0017501D"/>
    <w:rPr>
      <w:b/>
      <w:bCs/>
      <w:smallCaps/>
      <w:spacing w:val="5"/>
    </w:rPr>
  </w:style>
  <w:style w:type="paragraph" w:styleId="Titolosommario">
    <w:name w:val="TOC Heading"/>
    <w:basedOn w:val="Titolo1"/>
    <w:next w:val="Normale"/>
    <w:uiPriority w:val="39"/>
    <w:semiHidden/>
    <w:unhideWhenUsed/>
    <w:qFormat/>
    <w:rsid w:val="0017501D"/>
    <w:pPr>
      <w:outlineLvl w:val="9"/>
    </w:pPr>
  </w:style>
  <w:style w:type="character" w:styleId="Collegamentoipertestuale">
    <w:name w:val="Hyperlink"/>
    <w:basedOn w:val="Carpredefinitoparagrafo"/>
    <w:uiPriority w:val="99"/>
    <w:unhideWhenUsed/>
    <w:rsid w:val="005C0F56"/>
    <w:rPr>
      <w:color w:val="CC9900" w:themeColor="hyperlink"/>
      <w:u w:val="single"/>
    </w:rPr>
  </w:style>
  <w:style w:type="paragraph" w:styleId="Pidipagina">
    <w:name w:val="footer"/>
    <w:basedOn w:val="Normale"/>
    <w:link w:val="PidipaginaCarattere"/>
    <w:uiPriority w:val="99"/>
    <w:rsid w:val="005C0F56"/>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5C0F56"/>
  </w:style>
  <w:style w:type="paragraph" w:styleId="Intestazione">
    <w:name w:val="header"/>
    <w:basedOn w:val="Normale"/>
    <w:link w:val="IntestazioneCarattere"/>
    <w:uiPriority w:val="99"/>
    <w:rsid w:val="005C0F56"/>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5C0F56"/>
  </w:style>
  <w:style w:type="paragraph" w:styleId="Soggettocommento">
    <w:name w:val="annotation subject"/>
    <w:basedOn w:val="Testocommento"/>
    <w:next w:val="Testocommento"/>
    <w:link w:val="SoggettocommentoCarattere"/>
    <w:rsid w:val="005E6AF1"/>
    <w:pPr>
      <w:spacing w:line="240" w:lineRule="auto"/>
    </w:pPr>
    <w:rPr>
      <w:b/>
      <w:bCs/>
      <w:sz w:val="20"/>
      <w:szCs w:val="20"/>
    </w:rPr>
  </w:style>
  <w:style w:type="character" w:customStyle="1" w:styleId="TestocommentoCarattere">
    <w:name w:val="Testo commento Carattere"/>
    <w:basedOn w:val="Carpredefinitoparagrafo"/>
    <w:link w:val="Testocommento"/>
    <w:semiHidden/>
    <w:rsid w:val="005E6AF1"/>
  </w:style>
  <w:style w:type="character" w:customStyle="1" w:styleId="SoggettocommentoCarattere">
    <w:name w:val="Soggetto commento Carattere"/>
    <w:basedOn w:val="TestocommentoCarattere"/>
    <w:link w:val="Soggettocommento"/>
    <w:rsid w:val="005E6AF1"/>
  </w:style>
  <w:style w:type="table" w:styleId="Grigliatabella">
    <w:name w:val="Table Grid"/>
    <w:basedOn w:val="Tabellanormale"/>
    <w:uiPriority w:val="39"/>
    <w:rsid w:val="003D4545"/>
    <w:pPr>
      <w:spacing w:after="0" w:line="240" w:lineRule="auto"/>
    </w:pPr>
    <w:rPr>
      <w:rFonts w:eastAsiaTheme="minorHAnsi"/>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ed">
    <w:name w:val="colored"/>
    <w:basedOn w:val="Carpredefinitoparagrafo"/>
    <w:rsid w:val="00F97E02"/>
  </w:style>
  <w:style w:type="paragraph" w:styleId="NormaleWeb">
    <w:name w:val="Normal (Web)"/>
    <w:basedOn w:val="Normale"/>
    <w:uiPriority w:val="99"/>
    <w:semiHidden/>
    <w:unhideWhenUsed/>
    <w:rsid w:val="00A00294"/>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customStyle="1" w:styleId="Default">
    <w:name w:val="Default"/>
    <w:rsid w:val="00355FB4"/>
    <w:pPr>
      <w:autoSpaceDE w:val="0"/>
      <w:autoSpaceDN w:val="0"/>
      <w:adjustRightInd w:val="0"/>
      <w:spacing w:after="0" w:line="240" w:lineRule="auto"/>
    </w:pPr>
    <w:rPr>
      <w:rFonts w:ascii="Calibri" w:eastAsiaTheme="minorHAnsi" w:hAnsi="Calibri" w:cs="Calibri"/>
      <w:color w:val="000000"/>
      <w:sz w:val="24"/>
      <w:szCs w:val="24"/>
      <w:lang w:val="it-IT"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17501D"/>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Titolo2">
    <w:name w:val="heading 2"/>
    <w:basedOn w:val="Normale"/>
    <w:next w:val="Normale"/>
    <w:link w:val="Titolo2Carattere"/>
    <w:uiPriority w:val="9"/>
    <w:unhideWhenUsed/>
    <w:qFormat/>
    <w:rsid w:val="0017501D"/>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Titolo3">
    <w:name w:val="heading 3"/>
    <w:basedOn w:val="Normale"/>
    <w:next w:val="Normale"/>
    <w:link w:val="Titolo3Carattere"/>
    <w:uiPriority w:val="9"/>
    <w:unhideWhenUsed/>
    <w:qFormat/>
    <w:rsid w:val="0017501D"/>
    <w:pPr>
      <w:keepNext/>
      <w:keepLines/>
      <w:spacing w:before="200" w:after="0"/>
      <w:outlineLvl w:val="2"/>
    </w:pPr>
    <w:rPr>
      <w:rFonts w:asciiTheme="majorHAnsi" w:eastAsiaTheme="majorEastAsia" w:hAnsiTheme="majorHAnsi" w:cstheme="majorBidi"/>
      <w:b/>
      <w:bCs/>
      <w:color w:val="D34817" w:themeColor="accent1"/>
    </w:rPr>
  </w:style>
  <w:style w:type="paragraph" w:styleId="Titolo4">
    <w:name w:val="heading 4"/>
    <w:basedOn w:val="Normale"/>
    <w:next w:val="Normale"/>
    <w:link w:val="Titolo4Carattere"/>
    <w:uiPriority w:val="9"/>
    <w:unhideWhenUsed/>
    <w:qFormat/>
    <w:rsid w:val="0017501D"/>
    <w:pPr>
      <w:keepNext/>
      <w:keepLines/>
      <w:spacing w:before="200" w:after="0"/>
      <w:outlineLvl w:val="3"/>
    </w:pPr>
    <w:rPr>
      <w:rFonts w:asciiTheme="majorHAnsi" w:eastAsiaTheme="majorEastAsia" w:hAnsiTheme="majorHAnsi" w:cstheme="majorBidi"/>
      <w:b/>
      <w:bCs/>
      <w:i/>
      <w:iCs/>
      <w:color w:val="D34817" w:themeColor="accent1"/>
    </w:rPr>
  </w:style>
  <w:style w:type="paragraph" w:styleId="Titolo5">
    <w:name w:val="heading 5"/>
    <w:basedOn w:val="Normale"/>
    <w:next w:val="Normale"/>
    <w:link w:val="Titolo5Carattere"/>
    <w:uiPriority w:val="9"/>
    <w:unhideWhenUsed/>
    <w:qFormat/>
    <w:rsid w:val="0017501D"/>
    <w:pPr>
      <w:keepNext/>
      <w:keepLines/>
      <w:spacing w:before="200" w:after="0"/>
      <w:outlineLvl w:val="4"/>
    </w:pPr>
    <w:rPr>
      <w:rFonts w:asciiTheme="majorHAnsi" w:eastAsiaTheme="majorEastAsia" w:hAnsiTheme="majorHAnsi" w:cstheme="majorBidi"/>
      <w:color w:val="68230B" w:themeColor="accent1" w:themeShade="7F"/>
    </w:rPr>
  </w:style>
  <w:style w:type="paragraph" w:styleId="Titolo6">
    <w:name w:val="heading 6"/>
    <w:basedOn w:val="Normale"/>
    <w:next w:val="Normale"/>
    <w:link w:val="Titolo6Carattere"/>
    <w:uiPriority w:val="9"/>
    <w:unhideWhenUsed/>
    <w:qFormat/>
    <w:rsid w:val="0017501D"/>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Titolo7">
    <w:name w:val="heading 7"/>
    <w:basedOn w:val="Normale"/>
    <w:next w:val="Normale"/>
    <w:link w:val="Titolo7Carattere"/>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unhideWhenUsed/>
    <w:qFormat/>
    <w:rsid w:val="0017501D"/>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Titolo9">
    <w:name w:val="heading 9"/>
    <w:basedOn w:val="Normale"/>
    <w:next w:val="Normale"/>
    <w:link w:val="Titolo9Carattere"/>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rsid w:val="00AF2D87"/>
    <w:pPr>
      <w:spacing w:after="240" w:line="240" w:lineRule="atLeast"/>
      <w:ind w:firstLine="360"/>
      <w:jc w:val="both"/>
    </w:pPr>
  </w:style>
  <w:style w:type="character" w:customStyle="1" w:styleId="CorpotestoCarattere">
    <w:name w:val="Corpo testo Carattere"/>
    <w:basedOn w:val="Carpredefinitoparagrafo"/>
    <w:link w:val="Corpotesto"/>
    <w:rsid w:val="00D2451E"/>
    <w:rPr>
      <w:rFonts w:ascii="Garamond" w:hAnsi="Garamond"/>
      <w:sz w:val="22"/>
      <w:lang w:val="en-US" w:eastAsia="en-US" w:bidi="ar-SA"/>
    </w:rPr>
  </w:style>
  <w:style w:type="paragraph" w:customStyle="1" w:styleId="Citazioneablocco">
    <w:name w:val="Citazione a blocco"/>
    <w:basedOn w:val="Corpotesto"/>
    <w:link w:val="CitazioneabloccoCarattere"/>
    <w:rsid w:val="00AF2D87"/>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CitazioneabloccoCarattere">
    <w:name w:val="Citazione a blocco Carattere"/>
    <w:basedOn w:val="Carpredefinitoparagrafo"/>
    <w:link w:val="Citazioneablocco"/>
    <w:rsid w:val="00D2451E"/>
    <w:rPr>
      <w:rFonts w:ascii="Garamond" w:hAnsi="Garamond"/>
      <w:i/>
      <w:sz w:val="22"/>
      <w:lang w:val="en-US" w:eastAsia="en-US" w:bidi="ar-SA"/>
    </w:rPr>
  </w:style>
  <w:style w:type="paragraph" w:styleId="Didascalia">
    <w:name w:val="caption"/>
    <w:basedOn w:val="Normale"/>
    <w:next w:val="Normale"/>
    <w:uiPriority w:val="35"/>
    <w:unhideWhenUsed/>
    <w:qFormat/>
    <w:rsid w:val="0017501D"/>
    <w:pPr>
      <w:spacing w:line="240" w:lineRule="auto"/>
    </w:pPr>
    <w:rPr>
      <w:b/>
      <w:bCs/>
      <w:color w:val="D34817" w:themeColor="accent1"/>
      <w:sz w:val="18"/>
      <w:szCs w:val="18"/>
    </w:rPr>
  </w:style>
  <w:style w:type="character" w:styleId="Rimandonotadichiusura">
    <w:name w:val="endnote reference"/>
    <w:semiHidden/>
    <w:rsid w:val="00AF2D87"/>
    <w:rPr>
      <w:vertAlign w:val="superscript"/>
    </w:rPr>
  </w:style>
  <w:style w:type="paragraph" w:styleId="Testonotadichiusura">
    <w:name w:val="endnote text"/>
    <w:basedOn w:val="Normale"/>
    <w:semiHidden/>
    <w:rsid w:val="00AD13DC"/>
  </w:style>
  <w:style w:type="character" w:styleId="Rimandonotaapidipagina">
    <w:name w:val="footnote reference"/>
    <w:semiHidden/>
    <w:rsid w:val="00AF2D87"/>
    <w:rPr>
      <w:vertAlign w:val="superscript"/>
    </w:rPr>
  </w:style>
  <w:style w:type="paragraph" w:styleId="Testonotaapidipagina">
    <w:name w:val="footnote text"/>
    <w:basedOn w:val="Normale"/>
    <w:semiHidden/>
    <w:rsid w:val="00AD13DC"/>
  </w:style>
  <w:style w:type="paragraph" w:styleId="Indice1">
    <w:name w:val="index 1"/>
    <w:basedOn w:val="Normale"/>
    <w:semiHidden/>
    <w:rsid w:val="00AD13DC"/>
    <w:rPr>
      <w:sz w:val="21"/>
    </w:rPr>
  </w:style>
  <w:style w:type="paragraph" w:styleId="Indice2">
    <w:name w:val="index 2"/>
    <w:basedOn w:val="Normale"/>
    <w:semiHidden/>
    <w:rsid w:val="00AD13DC"/>
    <w:pPr>
      <w:ind w:hanging="240"/>
    </w:pPr>
    <w:rPr>
      <w:sz w:val="21"/>
    </w:rPr>
  </w:style>
  <w:style w:type="paragraph" w:styleId="Indice3">
    <w:name w:val="index 3"/>
    <w:basedOn w:val="Normale"/>
    <w:semiHidden/>
    <w:rsid w:val="00AD13DC"/>
    <w:pPr>
      <w:ind w:left="480" w:hanging="240"/>
    </w:pPr>
    <w:rPr>
      <w:sz w:val="21"/>
    </w:rPr>
  </w:style>
  <w:style w:type="paragraph" w:styleId="Indice4">
    <w:name w:val="index 4"/>
    <w:basedOn w:val="Normale"/>
    <w:semiHidden/>
    <w:rsid w:val="00AD13DC"/>
    <w:pPr>
      <w:ind w:left="600" w:hanging="240"/>
    </w:pPr>
    <w:rPr>
      <w:sz w:val="21"/>
    </w:rPr>
  </w:style>
  <w:style w:type="paragraph" w:styleId="Indice5">
    <w:name w:val="index 5"/>
    <w:basedOn w:val="Normale"/>
    <w:semiHidden/>
    <w:rsid w:val="00AD13DC"/>
    <w:pPr>
      <w:ind w:left="840"/>
    </w:pPr>
    <w:rPr>
      <w:sz w:val="21"/>
    </w:rPr>
  </w:style>
  <w:style w:type="paragraph" w:styleId="Titoloindice">
    <w:name w:val="index heading"/>
    <w:basedOn w:val="Normale"/>
    <w:next w:val="Indice1"/>
    <w:semiHidden/>
    <w:rsid w:val="00AD13DC"/>
    <w:pPr>
      <w:spacing w:line="480" w:lineRule="atLeast"/>
    </w:pPr>
    <w:rPr>
      <w:spacing w:val="-5"/>
      <w:sz w:val="28"/>
    </w:rPr>
  </w:style>
  <w:style w:type="character" w:customStyle="1" w:styleId="Enfasitestoiniziale">
    <w:name w:val="Enfasi testo iniziale"/>
    <w:rsid w:val="00AF2D87"/>
    <w:rPr>
      <w:caps/>
      <w:sz w:val="18"/>
    </w:rPr>
  </w:style>
  <w:style w:type="paragraph" w:styleId="Puntoelenco">
    <w:name w:val="List Bullet"/>
    <w:basedOn w:val="Normale"/>
    <w:rsid w:val="00AD13DC"/>
    <w:pPr>
      <w:numPr>
        <w:numId w:val="2"/>
      </w:numPr>
      <w:spacing w:after="240" w:line="240" w:lineRule="atLeast"/>
      <w:ind w:right="720"/>
      <w:jc w:val="both"/>
    </w:pPr>
  </w:style>
  <w:style w:type="paragraph" w:styleId="Testomacro">
    <w:name w:val="macro"/>
    <w:basedOn w:val="Corpotesto"/>
    <w:semiHidden/>
    <w:rsid w:val="00AF2D87"/>
    <w:pPr>
      <w:spacing w:line="240" w:lineRule="auto"/>
      <w:jc w:val="left"/>
    </w:pPr>
    <w:rPr>
      <w:rFonts w:ascii="Courier New" w:hAnsi="Courier New"/>
    </w:rPr>
  </w:style>
  <w:style w:type="character" w:styleId="Numeropagina">
    <w:name w:val="page number"/>
    <w:rsid w:val="00AF2D87"/>
    <w:rPr>
      <w:sz w:val="24"/>
    </w:rPr>
  </w:style>
  <w:style w:type="paragraph" w:customStyle="1" w:styleId="Sottotitolocopertina">
    <w:name w:val="Sottotitolo copertina"/>
    <w:basedOn w:val="Normale"/>
    <w:next w:val="Corpotesto"/>
    <w:rsid w:val="00E30953"/>
    <w:rPr>
      <w:caps/>
      <w:lang w:val="it-IT"/>
    </w:rPr>
  </w:style>
  <w:style w:type="paragraph" w:customStyle="1" w:styleId="Titolocopertina">
    <w:name w:val="Titolo copertina"/>
    <w:basedOn w:val="Normale"/>
    <w:next w:val="Sottotitolocopertina"/>
    <w:rsid w:val="00AD13DC"/>
    <w:pPr>
      <w:keepNext/>
      <w:keepLines/>
      <w:spacing w:after="240" w:line="720" w:lineRule="atLeast"/>
      <w:jc w:val="center"/>
    </w:pPr>
    <w:rPr>
      <w:caps/>
      <w:spacing w:val="65"/>
      <w:kern w:val="20"/>
      <w:sz w:val="64"/>
    </w:rPr>
  </w:style>
  <w:style w:type="paragraph" w:styleId="Indicedellefigure">
    <w:name w:val="table of figures"/>
    <w:basedOn w:val="Normale"/>
    <w:semiHidden/>
    <w:rsid w:val="00AD13DC"/>
  </w:style>
  <w:style w:type="paragraph" w:styleId="Sommario1">
    <w:name w:val="toc 1"/>
    <w:basedOn w:val="Normale"/>
    <w:uiPriority w:val="39"/>
    <w:rsid w:val="00AD13DC"/>
    <w:pPr>
      <w:tabs>
        <w:tab w:val="right" w:leader="dot" w:pos="5040"/>
      </w:tabs>
    </w:pPr>
  </w:style>
  <w:style w:type="paragraph" w:styleId="Sommario2">
    <w:name w:val="toc 2"/>
    <w:basedOn w:val="Normale"/>
    <w:uiPriority w:val="39"/>
    <w:rsid w:val="00AD13DC"/>
    <w:pPr>
      <w:tabs>
        <w:tab w:val="right" w:leader="dot" w:pos="5040"/>
      </w:tabs>
    </w:pPr>
  </w:style>
  <w:style w:type="paragraph" w:styleId="Sommario3">
    <w:name w:val="toc 3"/>
    <w:basedOn w:val="Normale"/>
    <w:semiHidden/>
    <w:rsid w:val="00AD13DC"/>
    <w:pPr>
      <w:tabs>
        <w:tab w:val="right" w:leader="dot" w:pos="5040"/>
      </w:tabs>
    </w:pPr>
    <w:rPr>
      <w:i/>
    </w:rPr>
  </w:style>
  <w:style w:type="paragraph" w:styleId="Sommario4">
    <w:name w:val="toc 4"/>
    <w:basedOn w:val="Normale"/>
    <w:semiHidden/>
    <w:rsid w:val="00AD13DC"/>
    <w:pPr>
      <w:tabs>
        <w:tab w:val="right" w:leader="dot" w:pos="5040"/>
      </w:tabs>
    </w:pPr>
    <w:rPr>
      <w:i/>
    </w:rPr>
  </w:style>
  <w:style w:type="paragraph" w:styleId="Sommario5">
    <w:name w:val="toc 5"/>
    <w:basedOn w:val="Normale"/>
    <w:semiHidden/>
    <w:rsid w:val="00AD13DC"/>
    <w:rPr>
      <w:i/>
    </w:rPr>
  </w:style>
  <w:style w:type="paragraph" w:styleId="Sottotitolo">
    <w:name w:val="Subtitle"/>
    <w:basedOn w:val="Normale"/>
    <w:next w:val="Normale"/>
    <w:link w:val="SottotitoloCarattere"/>
    <w:uiPriority w:val="11"/>
    <w:qFormat/>
    <w:rsid w:val="0017501D"/>
    <w:pPr>
      <w:numPr>
        <w:ilvl w:val="1"/>
      </w:numPr>
    </w:pPr>
    <w:rPr>
      <w:rFonts w:asciiTheme="majorHAnsi" w:eastAsiaTheme="majorEastAsia" w:hAnsiTheme="majorHAnsi" w:cstheme="majorBidi"/>
      <w:i/>
      <w:iCs/>
      <w:color w:val="D34817" w:themeColor="accent1"/>
      <w:spacing w:val="15"/>
      <w:sz w:val="24"/>
      <w:szCs w:val="24"/>
    </w:rPr>
  </w:style>
  <w:style w:type="paragraph" w:styleId="Titolo">
    <w:name w:val="Title"/>
    <w:basedOn w:val="Normale"/>
    <w:next w:val="Normale"/>
    <w:link w:val="TitoloCarattere"/>
    <w:uiPriority w:val="10"/>
    <w:qFormat/>
    <w:rsid w:val="0017501D"/>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Intestazionidicolonna">
    <w:name w:val="Intestazioni di colonna"/>
    <w:basedOn w:val="Normale"/>
    <w:rsid w:val="004D6BEC"/>
    <w:pPr>
      <w:keepNext/>
      <w:spacing w:before="80"/>
      <w:jc w:val="center"/>
    </w:pPr>
    <w:rPr>
      <w:caps/>
      <w:sz w:val="14"/>
    </w:rPr>
  </w:style>
  <w:style w:type="character" w:styleId="Rimandocommento">
    <w:name w:val="annotation reference"/>
    <w:semiHidden/>
    <w:rsid w:val="00AF2D87"/>
    <w:rPr>
      <w:sz w:val="16"/>
    </w:rPr>
  </w:style>
  <w:style w:type="paragraph" w:styleId="Testocommento">
    <w:name w:val="annotation text"/>
    <w:basedOn w:val="Normale"/>
    <w:link w:val="TestocommentoCarattere"/>
    <w:semiHidden/>
    <w:rsid w:val="00AD13DC"/>
  </w:style>
  <w:style w:type="paragraph" w:customStyle="1" w:styleId="Nomeazienda">
    <w:name w:val="Nome azienda"/>
    <w:basedOn w:val="Corpotesto"/>
    <w:rsid w:val="00AF2D87"/>
    <w:pPr>
      <w:keepLines/>
      <w:framePr w:w="8640" w:h="1440" w:wrap="notBeside" w:vAnchor="page" w:hAnchor="margin" w:xAlign="center" w:y="889"/>
      <w:spacing w:after="40"/>
      <w:ind w:firstLine="0"/>
      <w:jc w:val="center"/>
    </w:pPr>
    <w:rPr>
      <w:caps/>
      <w:spacing w:val="75"/>
      <w:kern w:val="18"/>
    </w:rPr>
  </w:style>
  <w:style w:type="paragraph" w:styleId="Indicefonti">
    <w:name w:val="table of authorities"/>
    <w:basedOn w:val="Normale"/>
    <w:semiHidden/>
    <w:rsid w:val="00AF2D87"/>
    <w:pPr>
      <w:tabs>
        <w:tab w:val="right" w:leader="dot" w:pos="7560"/>
      </w:tabs>
    </w:pPr>
  </w:style>
  <w:style w:type="paragraph" w:styleId="Titoloindicefonti">
    <w:name w:val="toa heading"/>
    <w:basedOn w:val="Normale"/>
    <w:next w:val="Indicefonti"/>
    <w:semiHidden/>
    <w:rsid w:val="00AF2D87"/>
    <w:pPr>
      <w:keepNext/>
      <w:spacing w:line="720" w:lineRule="atLeast"/>
    </w:pPr>
    <w:rPr>
      <w:caps/>
      <w:spacing w:val="-10"/>
      <w:kern w:val="28"/>
    </w:rPr>
  </w:style>
  <w:style w:type="paragraph" w:customStyle="1" w:styleId="Etichettediriga">
    <w:name w:val="Etichette di riga"/>
    <w:basedOn w:val="Normale"/>
    <w:rsid w:val="004D6BEC"/>
    <w:pPr>
      <w:keepNext/>
      <w:spacing w:before="40"/>
    </w:pPr>
    <w:rPr>
      <w:sz w:val="18"/>
    </w:rPr>
  </w:style>
  <w:style w:type="paragraph" w:customStyle="1" w:styleId="Percentuale">
    <w:name w:val="Percentuale"/>
    <w:basedOn w:val="Normale"/>
    <w:rsid w:val="009213D9"/>
    <w:pPr>
      <w:spacing w:before="40"/>
      <w:jc w:val="center"/>
    </w:pPr>
    <w:rPr>
      <w:sz w:val="18"/>
    </w:rPr>
  </w:style>
  <w:style w:type="paragraph" w:customStyle="1" w:styleId="Elenconumerato">
    <w:name w:val="Elenco numerato"/>
    <w:basedOn w:val="Normale"/>
    <w:link w:val="ElenconumeratoCarattere"/>
    <w:rsid w:val="00697ACE"/>
    <w:pPr>
      <w:numPr>
        <w:numId w:val="5"/>
      </w:numPr>
      <w:spacing w:after="240" w:line="312" w:lineRule="auto"/>
      <w:contextualSpacing/>
    </w:pPr>
  </w:style>
  <w:style w:type="character" w:customStyle="1" w:styleId="ElenconumeratoCarattere">
    <w:name w:val="Elenco numerato Carattere"/>
    <w:basedOn w:val="Carpredefinitoparagrafo"/>
    <w:link w:val="Elenconumerato"/>
    <w:rsid w:val="00697ACE"/>
    <w:rPr>
      <w:rFonts w:ascii="Garamond" w:hAnsi="Garamond"/>
      <w:sz w:val="22"/>
      <w:lang w:val="en-US" w:eastAsia="en-US" w:bidi="ar-SA"/>
    </w:rPr>
  </w:style>
  <w:style w:type="paragraph" w:customStyle="1" w:styleId="Elenconumeratograssetto">
    <w:name w:val="Elenco numerato grassetto"/>
    <w:basedOn w:val="Elenconumerato"/>
    <w:link w:val="ElenconumeratograssettoCarattere"/>
    <w:rsid w:val="00D2451E"/>
    <w:rPr>
      <w:b/>
      <w:bCs/>
    </w:rPr>
  </w:style>
  <w:style w:type="character" w:customStyle="1" w:styleId="ElenconumeratograssettoCarattere">
    <w:name w:val="Elenco numerato grassetto Carattere"/>
    <w:basedOn w:val="ElenconumeratoCarattere"/>
    <w:link w:val="Elenconumeratograssetto"/>
    <w:rsid w:val="00D2451E"/>
    <w:rPr>
      <w:rFonts w:ascii="Garamond" w:hAnsi="Garamond"/>
      <w:b/>
      <w:bCs/>
      <w:sz w:val="22"/>
      <w:lang w:val="en-US" w:eastAsia="en-US" w:bidi="ar-SA"/>
    </w:rPr>
  </w:style>
  <w:style w:type="paragraph" w:customStyle="1" w:styleId="Interlinea">
    <w:name w:val="Interlinea"/>
    <w:basedOn w:val="Normale"/>
    <w:rsid w:val="00D2451E"/>
    <w:rPr>
      <w:rFonts w:ascii="Verdana" w:hAnsi="Verdana"/>
      <w:sz w:val="12"/>
    </w:rPr>
  </w:style>
  <w:style w:type="paragraph" w:styleId="Nessunaspaziatura">
    <w:name w:val="No Spacing"/>
    <w:link w:val="NessunaspaziaturaCarattere"/>
    <w:uiPriority w:val="1"/>
    <w:qFormat/>
    <w:rsid w:val="0017501D"/>
    <w:pPr>
      <w:spacing w:after="0" w:line="240" w:lineRule="auto"/>
    </w:pPr>
  </w:style>
  <w:style w:type="character" w:customStyle="1" w:styleId="NessunaspaziaturaCarattere">
    <w:name w:val="Nessuna spaziatura Carattere"/>
    <w:basedOn w:val="Carpredefinitoparagrafo"/>
    <w:link w:val="Nessunaspaziatura"/>
    <w:uiPriority w:val="1"/>
    <w:rsid w:val="00AF3B41"/>
  </w:style>
  <w:style w:type="paragraph" w:styleId="Testofumetto">
    <w:name w:val="Balloon Text"/>
    <w:basedOn w:val="Normale"/>
    <w:link w:val="TestofumettoCarattere"/>
    <w:uiPriority w:val="99"/>
    <w:rsid w:val="00AF3B41"/>
    <w:rPr>
      <w:rFonts w:ascii="Tahoma" w:hAnsi="Tahoma" w:cs="Tahoma"/>
      <w:sz w:val="16"/>
      <w:szCs w:val="16"/>
    </w:rPr>
  </w:style>
  <w:style w:type="character" w:customStyle="1" w:styleId="TestofumettoCarattere">
    <w:name w:val="Testo fumetto Carattere"/>
    <w:basedOn w:val="Carpredefinitoparagrafo"/>
    <w:link w:val="Testofumetto"/>
    <w:uiPriority w:val="99"/>
    <w:rsid w:val="00AF3B41"/>
    <w:rPr>
      <w:rFonts w:ascii="Tahoma" w:hAnsi="Tahoma" w:cs="Tahoma"/>
      <w:sz w:val="16"/>
      <w:szCs w:val="16"/>
    </w:rPr>
  </w:style>
  <w:style w:type="character" w:customStyle="1" w:styleId="Titolo1Carattere">
    <w:name w:val="Titolo 1 Carattere"/>
    <w:basedOn w:val="Carpredefinitoparagrafo"/>
    <w:link w:val="Titolo1"/>
    <w:uiPriority w:val="9"/>
    <w:rsid w:val="0017501D"/>
    <w:rPr>
      <w:rFonts w:asciiTheme="majorHAnsi" w:eastAsiaTheme="majorEastAsia" w:hAnsiTheme="majorHAnsi" w:cstheme="majorBidi"/>
      <w:b/>
      <w:bCs/>
      <w:color w:val="9D3511" w:themeColor="accent1" w:themeShade="BF"/>
      <w:sz w:val="28"/>
      <w:szCs w:val="28"/>
    </w:rPr>
  </w:style>
  <w:style w:type="character" w:customStyle="1" w:styleId="Titolo2Carattere">
    <w:name w:val="Titolo 2 Carattere"/>
    <w:basedOn w:val="Carpredefinitoparagrafo"/>
    <w:link w:val="Titolo2"/>
    <w:uiPriority w:val="9"/>
    <w:rsid w:val="0017501D"/>
    <w:rPr>
      <w:rFonts w:asciiTheme="majorHAnsi" w:eastAsiaTheme="majorEastAsia" w:hAnsiTheme="majorHAnsi" w:cstheme="majorBidi"/>
      <w:b/>
      <w:bCs/>
      <w:color w:val="D34817" w:themeColor="accent1"/>
      <w:sz w:val="26"/>
      <w:szCs w:val="26"/>
    </w:rPr>
  </w:style>
  <w:style w:type="character" w:customStyle="1" w:styleId="Titolo3Carattere">
    <w:name w:val="Titolo 3 Carattere"/>
    <w:basedOn w:val="Carpredefinitoparagrafo"/>
    <w:link w:val="Titolo3"/>
    <w:uiPriority w:val="9"/>
    <w:rsid w:val="0017501D"/>
    <w:rPr>
      <w:rFonts w:asciiTheme="majorHAnsi" w:eastAsiaTheme="majorEastAsia" w:hAnsiTheme="majorHAnsi" w:cstheme="majorBidi"/>
      <w:b/>
      <w:bCs/>
      <w:color w:val="D34817" w:themeColor="accent1"/>
    </w:rPr>
  </w:style>
  <w:style w:type="character" w:customStyle="1" w:styleId="Titolo4Carattere">
    <w:name w:val="Titolo 4 Carattere"/>
    <w:basedOn w:val="Carpredefinitoparagrafo"/>
    <w:link w:val="Titolo4"/>
    <w:uiPriority w:val="9"/>
    <w:rsid w:val="0017501D"/>
    <w:rPr>
      <w:rFonts w:asciiTheme="majorHAnsi" w:eastAsiaTheme="majorEastAsia" w:hAnsiTheme="majorHAnsi" w:cstheme="majorBidi"/>
      <w:b/>
      <w:bCs/>
      <w:i/>
      <w:iCs/>
      <w:color w:val="D34817" w:themeColor="accent1"/>
    </w:rPr>
  </w:style>
  <w:style w:type="character" w:customStyle="1" w:styleId="Titolo5Carattere">
    <w:name w:val="Titolo 5 Carattere"/>
    <w:basedOn w:val="Carpredefinitoparagrafo"/>
    <w:link w:val="Titolo5"/>
    <w:uiPriority w:val="9"/>
    <w:rsid w:val="0017501D"/>
    <w:rPr>
      <w:rFonts w:asciiTheme="majorHAnsi" w:eastAsiaTheme="majorEastAsia" w:hAnsiTheme="majorHAnsi" w:cstheme="majorBidi"/>
      <w:color w:val="68230B" w:themeColor="accent1" w:themeShade="7F"/>
    </w:rPr>
  </w:style>
  <w:style w:type="character" w:customStyle="1" w:styleId="Titolo6Carattere">
    <w:name w:val="Titolo 6 Carattere"/>
    <w:basedOn w:val="Carpredefinitoparagrafo"/>
    <w:link w:val="Titolo6"/>
    <w:uiPriority w:val="9"/>
    <w:rsid w:val="0017501D"/>
    <w:rPr>
      <w:rFonts w:asciiTheme="majorHAnsi" w:eastAsiaTheme="majorEastAsia" w:hAnsiTheme="majorHAnsi" w:cstheme="majorBidi"/>
      <w:i/>
      <w:iCs/>
      <w:color w:val="68230B" w:themeColor="accent1" w:themeShade="7F"/>
    </w:rPr>
  </w:style>
  <w:style w:type="character" w:customStyle="1" w:styleId="Titolo7Carattere">
    <w:name w:val="Titolo 7 Carattere"/>
    <w:basedOn w:val="Carpredefinitoparagrafo"/>
    <w:link w:val="Titolo7"/>
    <w:uiPriority w:val="9"/>
    <w:rsid w:val="0017501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rsid w:val="0017501D"/>
    <w:rPr>
      <w:rFonts w:asciiTheme="majorHAnsi" w:eastAsiaTheme="majorEastAsia" w:hAnsiTheme="majorHAnsi" w:cstheme="majorBidi"/>
      <w:color w:val="D34817" w:themeColor="accent1"/>
      <w:sz w:val="20"/>
      <w:szCs w:val="20"/>
    </w:rPr>
  </w:style>
  <w:style w:type="character" w:customStyle="1" w:styleId="Titolo9Carattere">
    <w:name w:val="Titolo 9 Carattere"/>
    <w:basedOn w:val="Carpredefinitoparagrafo"/>
    <w:link w:val="Titolo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oloCarattere">
    <w:name w:val="Titolo Carattere"/>
    <w:basedOn w:val="Carpredefinitoparagrafo"/>
    <w:link w:val="Titolo"/>
    <w:uiPriority w:val="10"/>
    <w:rsid w:val="0017501D"/>
    <w:rPr>
      <w:rFonts w:asciiTheme="majorHAnsi" w:eastAsiaTheme="majorEastAsia" w:hAnsiTheme="majorHAnsi" w:cstheme="majorBidi"/>
      <w:color w:val="4E4A4A" w:themeColor="text2" w:themeShade="BF"/>
      <w:spacing w:val="5"/>
      <w:kern w:val="28"/>
      <w:sz w:val="52"/>
      <w:szCs w:val="52"/>
    </w:rPr>
  </w:style>
  <w:style w:type="character" w:customStyle="1" w:styleId="SottotitoloCarattere">
    <w:name w:val="Sottotitolo Carattere"/>
    <w:basedOn w:val="Carpredefinitoparagrafo"/>
    <w:link w:val="Sottotitolo"/>
    <w:uiPriority w:val="11"/>
    <w:rsid w:val="0017501D"/>
    <w:rPr>
      <w:rFonts w:asciiTheme="majorHAnsi" w:eastAsiaTheme="majorEastAsia" w:hAnsiTheme="majorHAnsi" w:cstheme="majorBidi"/>
      <w:i/>
      <w:iCs/>
      <w:color w:val="D34817" w:themeColor="accent1"/>
      <w:spacing w:val="15"/>
      <w:sz w:val="24"/>
      <w:szCs w:val="24"/>
    </w:rPr>
  </w:style>
  <w:style w:type="character" w:styleId="Enfasigrassetto">
    <w:name w:val="Strong"/>
    <w:basedOn w:val="Carpredefinitoparagrafo"/>
    <w:uiPriority w:val="22"/>
    <w:qFormat/>
    <w:rsid w:val="0017501D"/>
    <w:rPr>
      <w:b/>
      <w:bCs/>
    </w:rPr>
  </w:style>
  <w:style w:type="character" w:styleId="Enfasicorsivo">
    <w:name w:val="Emphasis"/>
    <w:basedOn w:val="Carpredefinitoparagrafo"/>
    <w:uiPriority w:val="20"/>
    <w:qFormat/>
    <w:rsid w:val="0017501D"/>
    <w:rPr>
      <w:i/>
      <w:iCs/>
    </w:rPr>
  </w:style>
  <w:style w:type="paragraph" w:styleId="Paragrafoelenco">
    <w:name w:val="List Paragraph"/>
    <w:basedOn w:val="Normale"/>
    <w:uiPriority w:val="34"/>
    <w:qFormat/>
    <w:rsid w:val="0017501D"/>
    <w:pPr>
      <w:ind w:left="720"/>
      <w:contextualSpacing/>
    </w:pPr>
  </w:style>
  <w:style w:type="paragraph" w:styleId="Citazione">
    <w:name w:val="Quote"/>
    <w:basedOn w:val="Normale"/>
    <w:next w:val="Normale"/>
    <w:link w:val="CitazioneCarattere"/>
    <w:uiPriority w:val="29"/>
    <w:qFormat/>
    <w:rsid w:val="0017501D"/>
    <w:rPr>
      <w:i/>
      <w:iCs/>
      <w:color w:val="000000" w:themeColor="text1"/>
    </w:rPr>
  </w:style>
  <w:style w:type="character" w:customStyle="1" w:styleId="CitazioneCarattere">
    <w:name w:val="Citazione Carattere"/>
    <w:basedOn w:val="Carpredefinitoparagrafo"/>
    <w:link w:val="Citazione"/>
    <w:uiPriority w:val="29"/>
    <w:rsid w:val="0017501D"/>
    <w:rPr>
      <w:i/>
      <w:iCs/>
      <w:color w:val="000000" w:themeColor="text1"/>
    </w:rPr>
  </w:style>
  <w:style w:type="paragraph" w:styleId="Citazioneintensa">
    <w:name w:val="Intense Quote"/>
    <w:basedOn w:val="Normale"/>
    <w:next w:val="Normale"/>
    <w:link w:val="CitazioneintensaCarattere"/>
    <w:uiPriority w:val="30"/>
    <w:qFormat/>
    <w:rsid w:val="0017501D"/>
    <w:pPr>
      <w:pBdr>
        <w:bottom w:val="single" w:sz="4" w:space="4" w:color="D34817" w:themeColor="accent1"/>
      </w:pBdr>
      <w:spacing w:before="200" w:after="280"/>
      <w:ind w:left="936" w:right="936"/>
    </w:pPr>
    <w:rPr>
      <w:b/>
      <w:bCs/>
      <w:i/>
      <w:iCs/>
      <w:color w:val="D34817" w:themeColor="accent1"/>
    </w:rPr>
  </w:style>
  <w:style w:type="character" w:customStyle="1" w:styleId="CitazioneintensaCarattere">
    <w:name w:val="Citazione intensa Carattere"/>
    <w:basedOn w:val="Carpredefinitoparagrafo"/>
    <w:link w:val="Citazioneintensa"/>
    <w:uiPriority w:val="30"/>
    <w:rsid w:val="0017501D"/>
    <w:rPr>
      <w:b/>
      <w:bCs/>
      <w:i/>
      <w:iCs/>
      <w:color w:val="D34817" w:themeColor="accent1"/>
    </w:rPr>
  </w:style>
  <w:style w:type="character" w:styleId="Enfasidelicata">
    <w:name w:val="Subtle Emphasis"/>
    <w:basedOn w:val="Carpredefinitoparagrafo"/>
    <w:uiPriority w:val="19"/>
    <w:qFormat/>
    <w:rsid w:val="0017501D"/>
    <w:rPr>
      <w:i/>
      <w:iCs/>
      <w:color w:val="808080" w:themeColor="text1" w:themeTint="7F"/>
    </w:rPr>
  </w:style>
  <w:style w:type="character" w:styleId="Enfasiintensa">
    <w:name w:val="Intense Emphasis"/>
    <w:basedOn w:val="Carpredefinitoparagrafo"/>
    <w:uiPriority w:val="21"/>
    <w:qFormat/>
    <w:rsid w:val="0017501D"/>
    <w:rPr>
      <w:b/>
      <w:bCs/>
      <w:i/>
      <w:iCs/>
      <w:color w:val="D34817" w:themeColor="accent1"/>
    </w:rPr>
  </w:style>
  <w:style w:type="character" w:styleId="Riferimentodelicato">
    <w:name w:val="Subtle Reference"/>
    <w:basedOn w:val="Carpredefinitoparagrafo"/>
    <w:uiPriority w:val="31"/>
    <w:qFormat/>
    <w:rsid w:val="0017501D"/>
    <w:rPr>
      <w:smallCaps/>
      <w:color w:val="9B2D1F" w:themeColor="accent2"/>
      <w:u w:val="single"/>
    </w:rPr>
  </w:style>
  <w:style w:type="character" w:styleId="Riferimentointenso">
    <w:name w:val="Intense Reference"/>
    <w:basedOn w:val="Carpredefinitoparagrafo"/>
    <w:uiPriority w:val="32"/>
    <w:qFormat/>
    <w:rsid w:val="0017501D"/>
    <w:rPr>
      <w:b/>
      <w:bCs/>
      <w:smallCaps/>
      <w:color w:val="9B2D1F" w:themeColor="accent2"/>
      <w:spacing w:val="5"/>
      <w:u w:val="single"/>
    </w:rPr>
  </w:style>
  <w:style w:type="character" w:styleId="Titolodellibro">
    <w:name w:val="Book Title"/>
    <w:basedOn w:val="Carpredefinitoparagrafo"/>
    <w:uiPriority w:val="33"/>
    <w:qFormat/>
    <w:rsid w:val="0017501D"/>
    <w:rPr>
      <w:b/>
      <w:bCs/>
      <w:smallCaps/>
      <w:spacing w:val="5"/>
    </w:rPr>
  </w:style>
  <w:style w:type="paragraph" w:styleId="Titolosommario">
    <w:name w:val="TOC Heading"/>
    <w:basedOn w:val="Titolo1"/>
    <w:next w:val="Normale"/>
    <w:uiPriority w:val="39"/>
    <w:semiHidden/>
    <w:unhideWhenUsed/>
    <w:qFormat/>
    <w:rsid w:val="0017501D"/>
    <w:pPr>
      <w:outlineLvl w:val="9"/>
    </w:pPr>
  </w:style>
  <w:style w:type="character" w:styleId="Collegamentoipertestuale">
    <w:name w:val="Hyperlink"/>
    <w:basedOn w:val="Carpredefinitoparagrafo"/>
    <w:uiPriority w:val="99"/>
    <w:unhideWhenUsed/>
    <w:rsid w:val="005C0F56"/>
    <w:rPr>
      <w:color w:val="CC9900" w:themeColor="hyperlink"/>
      <w:u w:val="single"/>
    </w:rPr>
  </w:style>
  <w:style w:type="paragraph" w:styleId="Pidipagina">
    <w:name w:val="footer"/>
    <w:basedOn w:val="Normale"/>
    <w:link w:val="PidipaginaCarattere"/>
    <w:uiPriority w:val="99"/>
    <w:rsid w:val="005C0F56"/>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5C0F56"/>
  </w:style>
  <w:style w:type="paragraph" w:styleId="Intestazione">
    <w:name w:val="header"/>
    <w:basedOn w:val="Normale"/>
    <w:link w:val="IntestazioneCarattere"/>
    <w:uiPriority w:val="99"/>
    <w:rsid w:val="005C0F56"/>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5C0F56"/>
  </w:style>
  <w:style w:type="paragraph" w:styleId="Soggettocommento">
    <w:name w:val="annotation subject"/>
    <w:basedOn w:val="Testocommento"/>
    <w:next w:val="Testocommento"/>
    <w:link w:val="SoggettocommentoCarattere"/>
    <w:rsid w:val="005E6AF1"/>
    <w:pPr>
      <w:spacing w:line="240" w:lineRule="auto"/>
    </w:pPr>
    <w:rPr>
      <w:b/>
      <w:bCs/>
      <w:sz w:val="20"/>
      <w:szCs w:val="20"/>
    </w:rPr>
  </w:style>
  <w:style w:type="character" w:customStyle="1" w:styleId="TestocommentoCarattere">
    <w:name w:val="Testo commento Carattere"/>
    <w:basedOn w:val="Carpredefinitoparagrafo"/>
    <w:link w:val="Testocommento"/>
    <w:semiHidden/>
    <w:rsid w:val="005E6AF1"/>
  </w:style>
  <w:style w:type="character" w:customStyle="1" w:styleId="SoggettocommentoCarattere">
    <w:name w:val="Soggetto commento Carattere"/>
    <w:basedOn w:val="TestocommentoCarattere"/>
    <w:link w:val="Soggettocommento"/>
    <w:rsid w:val="005E6AF1"/>
  </w:style>
  <w:style w:type="table" w:styleId="Grigliatabella">
    <w:name w:val="Table Grid"/>
    <w:basedOn w:val="Tabellanormale"/>
    <w:uiPriority w:val="39"/>
    <w:rsid w:val="003D4545"/>
    <w:pPr>
      <w:spacing w:after="0" w:line="240" w:lineRule="auto"/>
    </w:pPr>
    <w:rPr>
      <w:rFonts w:eastAsiaTheme="minorHAnsi"/>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ed">
    <w:name w:val="colored"/>
    <w:basedOn w:val="Carpredefinitoparagrafo"/>
    <w:rsid w:val="00F97E02"/>
  </w:style>
  <w:style w:type="paragraph" w:styleId="NormaleWeb">
    <w:name w:val="Normal (Web)"/>
    <w:basedOn w:val="Normale"/>
    <w:uiPriority w:val="99"/>
    <w:semiHidden/>
    <w:unhideWhenUsed/>
    <w:rsid w:val="00A00294"/>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customStyle="1" w:styleId="Default">
    <w:name w:val="Default"/>
    <w:rsid w:val="00355FB4"/>
    <w:pPr>
      <w:autoSpaceDE w:val="0"/>
      <w:autoSpaceDN w:val="0"/>
      <w:adjustRightInd w:val="0"/>
      <w:spacing w:after="0" w:line="240" w:lineRule="auto"/>
    </w:pPr>
    <w:rPr>
      <w:rFonts w:ascii="Calibri" w:eastAsiaTheme="minorHAnsi" w:hAnsi="Calibri" w:cs="Calibri"/>
      <w:color w:val="000000"/>
      <w:sz w:val="24"/>
      <w:szCs w:val="24"/>
      <w:lang w:val="it-I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90210">
      <w:bodyDiv w:val="1"/>
      <w:marLeft w:val="0"/>
      <w:marRight w:val="0"/>
      <w:marTop w:val="0"/>
      <w:marBottom w:val="0"/>
      <w:divBdr>
        <w:top w:val="none" w:sz="0" w:space="0" w:color="auto"/>
        <w:left w:val="none" w:sz="0" w:space="0" w:color="auto"/>
        <w:bottom w:val="none" w:sz="0" w:space="0" w:color="auto"/>
        <w:right w:val="none" w:sz="0" w:space="0" w:color="auto"/>
      </w:divBdr>
    </w:div>
    <w:div w:id="99646892">
      <w:bodyDiv w:val="1"/>
      <w:marLeft w:val="0"/>
      <w:marRight w:val="0"/>
      <w:marTop w:val="0"/>
      <w:marBottom w:val="0"/>
      <w:divBdr>
        <w:top w:val="none" w:sz="0" w:space="0" w:color="auto"/>
        <w:left w:val="none" w:sz="0" w:space="0" w:color="auto"/>
        <w:bottom w:val="none" w:sz="0" w:space="0" w:color="auto"/>
        <w:right w:val="none" w:sz="0" w:space="0" w:color="auto"/>
      </w:divBdr>
    </w:div>
    <w:div w:id="112986046">
      <w:bodyDiv w:val="1"/>
      <w:marLeft w:val="0"/>
      <w:marRight w:val="0"/>
      <w:marTop w:val="0"/>
      <w:marBottom w:val="0"/>
      <w:divBdr>
        <w:top w:val="none" w:sz="0" w:space="0" w:color="auto"/>
        <w:left w:val="none" w:sz="0" w:space="0" w:color="auto"/>
        <w:bottom w:val="none" w:sz="0" w:space="0" w:color="auto"/>
        <w:right w:val="none" w:sz="0" w:space="0" w:color="auto"/>
      </w:divBdr>
    </w:div>
    <w:div w:id="205262981">
      <w:bodyDiv w:val="1"/>
      <w:marLeft w:val="0"/>
      <w:marRight w:val="0"/>
      <w:marTop w:val="0"/>
      <w:marBottom w:val="0"/>
      <w:divBdr>
        <w:top w:val="none" w:sz="0" w:space="0" w:color="auto"/>
        <w:left w:val="none" w:sz="0" w:space="0" w:color="auto"/>
        <w:bottom w:val="none" w:sz="0" w:space="0" w:color="auto"/>
        <w:right w:val="none" w:sz="0" w:space="0" w:color="auto"/>
      </w:divBdr>
    </w:div>
    <w:div w:id="566190449">
      <w:bodyDiv w:val="1"/>
      <w:marLeft w:val="0"/>
      <w:marRight w:val="0"/>
      <w:marTop w:val="0"/>
      <w:marBottom w:val="0"/>
      <w:divBdr>
        <w:top w:val="none" w:sz="0" w:space="0" w:color="auto"/>
        <w:left w:val="none" w:sz="0" w:space="0" w:color="auto"/>
        <w:bottom w:val="none" w:sz="0" w:space="0" w:color="auto"/>
        <w:right w:val="none" w:sz="0" w:space="0" w:color="auto"/>
      </w:divBdr>
    </w:div>
    <w:div w:id="661271962">
      <w:bodyDiv w:val="1"/>
      <w:marLeft w:val="0"/>
      <w:marRight w:val="0"/>
      <w:marTop w:val="0"/>
      <w:marBottom w:val="0"/>
      <w:divBdr>
        <w:top w:val="none" w:sz="0" w:space="0" w:color="auto"/>
        <w:left w:val="none" w:sz="0" w:space="0" w:color="auto"/>
        <w:bottom w:val="none" w:sz="0" w:space="0" w:color="auto"/>
        <w:right w:val="none" w:sz="0" w:space="0" w:color="auto"/>
      </w:divBdr>
    </w:div>
    <w:div w:id="881480460">
      <w:bodyDiv w:val="1"/>
      <w:marLeft w:val="0"/>
      <w:marRight w:val="0"/>
      <w:marTop w:val="0"/>
      <w:marBottom w:val="0"/>
      <w:divBdr>
        <w:top w:val="none" w:sz="0" w:space="0" w:color="auto"/>
        <w:left w:val="none" w:sz="0" w:space="0" w:color="auto"/>
        <w:bottom w:val="none" w:sz="0" w:space="0" w:color="auto"/>
        <w:right w:val="none" w:sz="0" w:space="0" w:color="auto"/>
      </w:divBdr>
    </w:div>
    <w:div w:id="881483056">
      <w:bodyDiv w:val="1"/>
      <w:marLeft w:val="0"/>
      <w:marRight w:val="0"/>
      <w:marTop w:val="0"/>
      <w:marBottom w:val="0"/>
      <w:divBdr>
        <w:top w:val="none" w:sz="0" w:space="0" w:color="auto"/>
        <w:left w:val="none" w:sz="0" w:space="0" w:color="auto"/>
        <w:bottom w:val="none" w:sz="0" w:space="0" w:color="auto"/>
        <w:right w:val="none" w:sz="0" w:space="0" w:color="auto"/>
      </w:divBdr>
    </w:div>
    <w:div w:id="1205868617">
      <w:bodyDiv w:val="1"/>
      <w:marLeft w:val="0"/>
      <w:marRight w:val="0"/>
      <w:marTop w:val="0"/>
      <w:marBottom w:val="0"/>
      <w:divBdr>
        <w:top w:val="none" w:sz="0" w:space="0" w:color="auto"/>
        <w:left w:val="none" w:sz="0" w:space="0" w:color="auto"/>
        <w:bottom w:val="none" w:sz="0" w:space="0" w:color="auto"/>
        <w:right w:val="none" w:sz="0" w:space="0" w:color="auto"/>
      </w:divBdr>
    </w:div>
    <w:div w:id="1306352240">
      <w:bodyDiv w:val="1"/>
      <w:marLeft w:val="0"/>
      <w:marRight w:val="0"/>
      <w:marTop w:val="0"/>
      <w:marBottom w:val="0"/>
      <w:divBdr>
        <w:top w:val="none" w:sz="0" w:space="0" w:color="auto"/>
        <w:left w:val="none" w:sz="0" w:space="0" w:color="auto"/>
        <w:bottom w:val="none" w:sz="0" w:space="0" w:color="auto"/>
        <w:right w:val="none" w:sz="0" w:space="0" w:color="auto"/>
      </w:divBdr>
      <w:divsChild>
        <w:div w:id="1239369225">
          <w:marLeft w:val="274"/>
          <w:marRight w:val="0"/>
          <w:marTop w:val="0"/>
          <w:marBottom w:val="0"/>
          <w:divBdr>
            <w:top w:val="none" w:sz="0" w:space="0" w:color="auto"/>
            <w:left w:val="none" w:sz="0" w:space="0" w:color="auto"/>
            <w:bottom w:val="none" w:sz="0" w:space="0" w:color="auto"/>
            <w:right w:val="none" w:sz="0" w:space="0" w:color="auto"/>
          </w:divBdr>
        </w:div>
        <w:div w:id="813255610">
          <w:marLeft w:val="274"/>
          <w:marRight w:val="0"/>
          <w:marTop w:val="0"/>
          <w:marBottom w:val="0"/>
          <w:divBdr>
            <w:top w:val="none" w:sz="0" w:space="0" w:color="auto"/>
            <w:left w:val="none" w:sz="0" w:space="0" w:color="auto"/>
            <w:bottom w:val="none" w:sz="0" w:space="0" w:color="auto"/>
            <w:right w:val="none" w:sz="0" w:space="0" w:color="auto"/>
          </w:divBdr>
        </w:div>
        <w:div w:id="653685940">
          <w:marLeft w:val="274"/>
          <w:marRight w:val="0"/>
          <w:marTop w:val="0"/>
          <w:marBottom w:val="0"/>
          <w:divBdr>
            <w:top w:val="none" w:sz="0" w:space="0" w:color="auto"/>
            <w:left w:val="none" w:sz="0" w:space="0" w:color="auto"/>
            <w:bottom w:val="none" w:sz="0" w:space="0" w:color="auto"/>
            <w:right w:val="none" w:sz="0" w:space="0" w:color="auto"/>
          </w:divBdr>
        </w:div>
      </w:divsChild>
    </w:div>
    <w:div w:id="1371034479">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637099063">
      <w:bodyDiv w:val="1"/>
      <w:marLeft w:val="0"/>
      <w:marRight w:val="0"/>
      <w:marTop w:val="0"/>
      <w:marBottom w:val="0"/>
      <w:divBdr>
        <w:top w:val="none" w:sz="0" w:space="0" w:color="auto"/>
        <w:left w:val="none" w:sz="0" w:space="0" w:color="auto"/>
        <w:bottom w:val="none" w:sz="0" w:space="0" w:color="auto"/>
        <w:right w:val="none" w:sz="0" w:space="0" w:color="auto"/>
      </w:divBdr>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 w:id="1872569698">
      <w:bodyDiv w:val="1"/>
      <w:marLeft w:val="0"/>
      <w:marRight w:val="0"/>
      <w:marTop w:val="0"/>
      <w:marBottom w:val="0"/>
      <w:divBdr>
        <w:top w:val="none" w:sz="0" w:space="0" w:color="auto"/>
        <w:left w:val="none" w:sz="0" w:space="0" w:color="auto"/>
        <w:bottom w:val="none" w:sz="0" w:space="0" w:color="auto"/>
        <w:right w:val="none" w:sz="0" w:space="0" w:color="auto"/>
      </w:divBdr>
    </w:div>
    <w:div w:id="2028021541">
      <w:bodyDiv w:val="1"/>
      <w:marLeft w:val="0"/>
      <w:marRight w:val="0"/>
      <w:marTop w:val="0"/>
      <w:marBottom w:val="0"/>
      <w:divBdr>
        <w:top w:val="none" w:sz="0" w:space="0" w:color="auto"/>
        <w:left w:val="none" w:sz="0" w:space="0" w:color="auto"/>
        <w:bottom w:val="none" w:sz="0" w:space="0" w:color="auto"/>
        <w:right w:val="none" w:sz="0" w:space="0" w:color="auto"/>
      </w:divBdr>
    </w:div>
    <w:div w:id="2028094856">
      <w:bodyDiv w:val="1"/>
      <w:marLeft w:val="0"/>
      <w:marRight w:val="0"/>
      <w:marTop w:val="0"/>
      <w:marBottom w:val="0"/>
      <w:divBdr>
        <w:top w:val="none" w:sz="0" w:space="0" w:color="auto"/>
        <w:left w:val="none" w:sz="0" w:space="0" w:color="auto"/>
        <w:bottom w:val="none" w:sz="0" w:space="0" w:color="auto"/>
        <w:right w:val="none" w:sz="0" w:space="0" w:color="auto"/>
      </w:divBdr>
    </w:div>
    <w:div w:id="2042170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emf"/><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header" Target="header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image" Target="media/image20.jpeg"/><Relationship Id="rId44"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9.jpeg"/></Relationships>
</file>

<file path=word/_rels/header3.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hyperlink" Target="http://www.google.it/url?sa=i&amp;rct=j&amp;q=&amp;esrc=s&amp;source=images&amp;cd=&amp;cad=rja&amp;uact=8&amp;ved=0CAcQjRxqFQoTCJO28Y6p08gCFUUEGgodXhcDyg&amp;url=http://www.regione.abruzzo.it/xstampa/index.asp?modello%3DlogoRegione%26servizio%3DxList%26stileDiv%3Dmono%26template%3Ddefault%26msv%3DmArchivi1%26msv2%3DmArchivi13&amp;psig=AFQjCNFL3-XltIS3BwBdfatyuAHhCXKcsg&amp;ust=144550854776875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o.mazzocca\AppData\Roaming\Microsoft\Templates\Relazione%20aziendale%20(schema%20grafico).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customXml/itemProps3.xml><?xml version="1.0" encoding="utf-8"?>
<ds:datastoreItem xmlns:ds="http://schemas.openxmlformats.org/officeDocument/2006/customXml" ds:itemID="{49AD5896-1407-4689-ADC7-06A814106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Relazione aziendale (schema grafico)</Template>
  <TotalTime>0</TotalTime>
  <Pages>12</Pages>
  <Words>2249</Words>
  <Characters>14142</Characters>
  <Application>Microsoft Office Word</Application>
  <DocSecurity>0</DocSecurity>
  <Lines>117</Lines>
  <Paragraphs>32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LinksUpToDate>false</LinksUpToDate>
  <CharactersWithSpaces>16359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2018-01-31T14:50:00Z</dcterms:created>
  <dcterms:modified xsi:type="dcterms:W3CDTF">2018-01-31T16:07:00Z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